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9391CCB">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4960CA5F">
      <w:pPr>
        <w:spacing w:line="520" w:lineRule="exact"/>
        <w:jc w:val="center"/>
        <w:rPr>
          <w:rFonts w:ascii="Arial" w:hAnsi="Arial" w:cs="Arial"/>
          <w:b/>
          <w:sz w:val="28"/>
          <w:szCs w:val="32"/>
        </w:rPr>
      </w:pPr>
      <w:r>
        <w:rPr>
          <w:rFonts w:hint="eastAsia" w:ascii="Arial" w:hAnsi="Arial" w:cs="Arial"/>
          <w:b/>
          <w:sz w:val="28"/>
          <w:szCs w:val="32"/>
        </w:rPr>
        <w:t>继续教育学院考试平板设备采购项目</w:t>
      </w:r>
      <w:r>
        <w:rPr>
          <w:rFonts w:ascii="Arial" w:hAnsi="Arial" w:cs="Arial"/>
          <w:b/>
          <w:sz w:val="28"/>
          <w:szCs w:val="32"/>
        </w:rPr>
        <w:t>询价采购公告</w:t>
      </w:r>
    </w:p>
    <w:p w14:paraId="6768AD1A">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w:t>
      </w:r>
      <w:r>
        <w:rPr>
          <w:rFonts w:hint="eastAsia" w:ascii="Arial" w:hAnsi="Arial" w:cs="Arial"/>
          <w:b/>
          <w:kern w:val="0"/>
          <w:sz w:val="22"/>
          <w:szCs w:val="24"/>
          <w:lang w:bidi="en-US"/>
        </w:rPr>
        <w:t>PU2025-</w:t>
      </w:r>
      <w:r>
        <w:rPr>
          <w:rFonts w:hint="eastAsia" w:ascii="Arial" w:hAnsi="Arial" w:cs="Arial"/>
          <w:b/>
          <w:kern w:val="0"/>
          <w:sz w:val="22"/>
          <w:szCs w:val="24"/>
          <w:lang w:val="en-US" w:eastAsia="zh-CN" w:bidi="en-US"/>
        </w:rPr>
        <w:t>14</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6</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9</w:t>
      </w:r>
      <w:r>
        <w:rPr>
          <w:rFonts w:hint="eastAsia" w:ascii="Arial" w:hAnsi="Arial" w:cs="Arial"/>
          <w:b/>
          <w:kern w:val="0"/>
          <w:sz w:val="22"/>
          <w:szCs w:val="24"/>
          <w:lang w:bidi="en-US"/>
        </w:rPr>
        <w:t>日</w:t>
      </w:r>
    </w:p>
    <w:p w14:paraId="47002274">
      <w:pPr>
        <w:numPr>
          <w:ilvl w:val="0"/>
          <w:numId w:val="1"/>
        </w:numPr>
        <w:spacing w:line="520" w:lineRule="exact"/>
        <w:rPr>
          <w:rFonts w:ascii="Arial" w:hAnsi="Arial" w:cs="Arial"/>
          <w:b/>
          <w:color w:val="FF0000"/>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bidi="en-US"/>
        </w:rPr>
        <w:t>继续教育学院考试平板</w:t>
      </w:r>
      <w:r>
        <w:rPr>
          <w:rFonts w:hint="eastAsia" w:ascii="Arial" w:hAnsi="Arial" w:cs="Arial"/>
          <w:bCs/>
          <w:kern w:val="0"/>
          <w:sz w:val="24"/>
          <w:szCs w:val="28"/>
          <w:lang w:val="en-US" w:eastAsia="zh-CN" w:bidi="en-US"/>
        </w:rPr>
        <w:t>设备</w:t>
      </w:r>
      <w:r>
        <w:rPr>
          <w:rFonts w:hint="eastAsia" w:ascii="Arial" w:hAnsi="Arial" w:cs="Arial"/>
          <w:bCs/>
          <w:kern w:val="0"/>
          <w:sz w:val="24"/>
          <w:szCs w:val="28"/>
          <w:lang w:bidi="en-US"/>
        </w:rPr>
        <w:t>采购</w:t>
      </w:r>
    </w:p>
    <w:p w14:paraId="60231109">
      <w:pPr>
        <w:numPr>
          <w:ilvl w:val="0"/>
          <w:numId w:val="1"/>
        </w:numPr>
        <w:spacing w:line="520" w:lineRule="exact"/>
        <w:rPr>
          <w:rFonts w:hint="eastAsia" w:ascii="Arial" w:hAnsi="Arial" w:cs="Arial"/>
          <w:bCs/>
          <w:kern w:val="0"/>
          <w:sz w:val="24"/>
          <w:szCs w:val="28"/>
          <w:lang w:val="en-US" w:eastAsia="zh-CN"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捌万叁仟贰佰元整（¥83200.00）</w:t>
      </w:r>
    </w:p>
    <w:p w14:paraId="113FAB63">
      <w:pPr>
        <w:numPr>
          <w:ilvl w:val="0"/>
          <w:numId w:val="1"/>
        </w:numPr>
        <w:spacing w:line="520" w:lineRule="exact"/>
        <w:rPr>
          <w:rFonts w:ascii="Arial" w:hAnsi="Arial" w:cs="Arial"/>
          <w:bCs/>
          <w:color w:val="FF0000"/>
          <w:kern w:val="0"/>
          <w:sz w:val="24"/>
          <w:szCs w:val="28"/>
          <w:lang w:bidi="en-US"/>
        </w:rPr>
      </w:pPr>
      <w:r>
        <w:rPr>
          <w:rFonts w:hint="eastAsia" w:ascii="Arial" w:hAnsi="Arial" w:cs="Arial"/>
          <w:bCs/>
          <w:kern w:val="0"/>
          <w:sz w:val="24"/>
          <w:szCs w:val="28"/>
          <w:lang w:bidi="en-US"/>
        </w:rPr>
        <w:t>评标方法：最低评标价法</w:t>
      </w:r>
    </w:p>
    <w:p w14:paraId="5EE543C6">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139C75D6">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19"/>
        <w:gridCol w:w="7759"/>
        <w:gridCol w:w="457"/>
        <w:gridCol w:w="383"/>
      </w:tblGrid>
      <w:tr w14:paraId="109D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Align w:val="center"/>
          </w:tcPr>
          <w:p w14:paraId="3DEEF1D7">
            <w:pPr>
              <w:widowControl/>
              <w:jc w:val="center"/>
              <w:rPr>
                <w:rFonts w:ascii="Arial" w:hAnsi="Arial" w:cs="Arial"/>
                <w:color w:val="000000"/>
                <w:kern w:val="0"/>
                <w:szCs w:val="21"/>
              </w:rPr>
            </w:pPr>
            <w:r>
              <w:rPr>
                <w:rFonts w:ascii="Arial" w:hAnsi="Arial" w:cs="Arial"/>
                <w:color w:val="000000"/>
                <w:kern w:val="0"/>
                <w:szCs w:val="21"/>
              </w:rPr>
              <w:t>序号</w:t>
            </w:r>
          </w:p>
        </w:tc>
        <w:tc>
          <w:tcPr>
            <w:tcW w:w="919" w:type="dxa"/>
            <w:shd w:val="clear" w:color="auto" w:fill="auto"/>
            <w:noWrap/>
            <w:vAlign w:val="center"/>
          </w:tcPr>
          <w:p w14:paraId="267FD5BC">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782042D4">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457" w:type="dxa"/>
            <w:shd w:val="clear" w:color="auto" w:fill="auto"/>
            <w:noWrap/>
            <w:vAlign w:val="center"/>
          </w:tcPr>
          <w:p w14:paraId="69C8ABF1">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383" w:type="dxa"/>
            <w:shd w:val="clear" w:color="auto" w:fill="auto"/>
            <w:noWrap/>
            <w:vAlign w:val="center"/>
          </w:tcPr>
          <w:p w14:paraId="744F4DE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4FE3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548" w:type="dxa"/>
            <w:vAlign w:val="center"/>
          </w:tcPr>
          <w:p w14:paraId="74D40778">
            <w:pPr>
              <w:widowControl/>
              <w:jc w:val="center"/>
              <w:rPr>
                <w:rFonts w:ascii="Arial" w:hAnsi="Arial" w:cs="Arial"/>
                <w:color w:val="000000"/>
                <w:kern w:val="0"/>
                <w:szCs w:val="21"/>
              </w:rPr>
            </w:pPr>
            <w:r>
              <w:rPr>
                <w:rFonts w:ascii="Arial" w:hAnsi="Arial" w:cs="Arial"/>
                <w:color w:val="000000"/>
                <w:kern w:val="0"/>
                <w:szCs w:val="21"/>
              </w:rPr>
              <w:t>1</w:t>
            </w:r>
          </w:p>
        </w:tc>
        <w:tc>
          <w:tcPr>
            <w:tcW w:w="919" w:type="dxa"/>
            <w:shd w:val="clear" w:color="auto" w:fill="auto"/>
            <w:noWrap/>
            <w:vAlign w:val="center"/>
          </w:tcPr>
          <w:p w14:paraId="518B42C3">
            <w:pPr>
              <w:widowControl/>
              <w:jc w:val="center"/>
              <w:rPr>
                <w:rFonts w:hint="eastAsia" w:ascii="Arial" w:hAnsi="Arial" w:cs="Arial" w:eastAsiaTheme="minorEastAsia"/>
                <w:color w:val="000000"/>
                <w:kern w:val="0"/>
                <w:szCs w:val="21"/>
                <w:lang w:eastAsia="zh-CN"/>
              </w:rPr>
            </w:pPr>
            <w:r>
              <w:rPr>
                <w:rFonts w:hint="eastAsia" w:ascii="Arial" w:hAnsi="Arial" w:cs="Arial"/>
                <w:color w:val="000000"/>
                <w:kern w:val="0"/>
                <w:szCs w:val="21"/>
                <w:lang w:eastAsia="zh-CN"/>
              </w:rPr>
              <w:t>平板电脑</w:t>
            </w:r>
          </w:p>
        </w:tc>
        <w:tc>
          <w:tcPr>
            <w:tcW w:w="7759" w:type="dxa"/>
            <w:shd w:val="clear" w:color="auto" w:fill="auto"/>
            <w:noWrap/>
          </w:tcPr>
          <w:p w14:paraId="4BEDF768">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1.处理器：性能不低于</w:t>
            </w:r>
            <w:r>
              <w:rPr>
                <w:rFonts w:hint="eastAsia" w:ascii="宋体" w:hAnsi="宋体" w:cs="宋体"/>
                <w:sz w:val="21"/>
                <w:szCs w:val="21"/>
                <w:lang w:val="en-US" w:eastAsia="zh-CN"/>
              </w:rPr>
              <w:t>高通骁龙680</w:t>
            </w:r>
            <w:r>
              <w:rPr>
                <w:rFonts w:hint="eastAsia" w:ascii="宋体" w:hAnsi="宋体" w:eastAsia="宋体" w:cs="宋体"/>
                <w:sz w:val="21"/>
                <w:szCs w:val="21"/>
                <w:lang w:val="en-US" w:eastAsia="zh-CN"/>
              </w:rPr>
              <w:t>处理器，八核，4*Cortex-A73@2.4GHz + 4*Cortex-A53@1.9GHz；</w:t>
            </w:r>
          </w:p>
          <w:p w14:paraId="570C9C50">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运行</w:t>
            </w:r>
            <w:r>
              <w:rPr>
                <w:rFonts w:hint="eastAsia" w:ascii="宋体" w:hAnsi="宋体" w:eastAsia="宋体" w:cs="宋体"/>
                <w:sz w:val="21"/>
                <w:szCs w:val="21"/>
                <w:lang w:val="en-US" w:eastAsia="zh-CN"/>
              </w:rPr>
              <w:t>内存：≥</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 xml:space="preserve"> GB ； </w:t>
            </w:r>
          </w:p>
          <w:p w14:paraId="0C8BF6BE">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存储容量</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256</w:t>
            </w:r>
            <w:r>
              <w:rPr>
                <w:rFonts w:hint="eastAsia" w:ascii="宋体" w:hAnsi="宋体" w:eastAsia="宋体" w:cs="宋体"/>
                <w:sz w:val="21"/>
                <w:szCs w:val="21"/>
                <w:lang w:val="en-US" w:eastAsia="zh-CN"/>
              </w:rPr>
              <w:t>GB；</w:t>
            </w:r>
          </w:p>
          <w:p w14:paraId="462081A6">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4.无线通信：≥WiFi</w:t>
            </w:r>
            <w:r>
              <w:rPr>
                <w:rFonts w:hint="eastAsia" w:ascii="宋体" w:hAnsi="宋体" w:cs="宋体"/>
                <w:sz w:val="21"/>
                <w:szCs w:val="21"/>
                <w:lang w:val="en-US" w:eastAsia="zh-CN"/>
              </w:rPr>
              <w:t xml:space="preserve"> 5，</w:t>
            </w:r>
            <w:r>
              <w:rPr>
                <w:rFonts w:hint="eastAsia" w:ascii="宋体" w:hAnsi="宋体" w:eastAsia="宋体" w:cs="宋体"/>
                <w:sz w:val="21"/>
                <w:szCs w:val="21"/>
                <w:lang w:val="en-US" w:eastAsia="zh-CN"/>
              </w:rPr>
              <w:t xml:space="preserve"> </w:t>
            </w:r>
            <w:r>
              <w:rPr>
                <w:rFonts w:hint="eastAsia" w:ascii="宋体" w:hAnsi="宋体" w:eastAsia="宋体" w:cs="宋体"/>
                <w:i w:val="0"/>
                <w:iCs w:val="0"/>
                <w:caps w:val="0"/>
                <w:color w:val="000000"/>
                <w:spacing w:val="0"/>
                <w:sz w:val="21"/>
                <w:szCs w:val="21"/>
                <w:shd w:val="clear" w:fill="FFFFFF"/>
              </w:rPr>
              <w:t>802.11 a/b/g/n/ac</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前置</w:t>
            </w:r>
            <w:r>
              <w:rPr>
                <w:rFonts w:hint="eastAsia" w:ascii="宋体" w:hAnsi="宋体" w:eastAsia="宋体" w:cs="宋体"/>
                <w:sz w:val="21"/>
                <w:szCs w:val="21"/>
                <w:lang w:val="en-US" w:eastAsia="zh-CN"/>
              </w:rPr>
              <w:t>摄像头：</w:t>
            </w:r>
            <w:r>
              <w:rPr>
                <w:rFonts w:hint="eastAsia" w:ascii="宋体" w:hAnsi="宋体" w:cs="宋体"/>
                <w:sz w:val="21"/>
                <w:szCs w:val="21"/>
                <w:lang w:val="en-US" w:eastAsia="zh-CN"/>
              </w:rPr>
              <w:t>≥500万像素，后置</w:t>
            </w:r>
            <w:r>
              <w:rPr>
                <w:rFonts w:hint="eastAsia" w:ascii="宋体" w:hAnsi="宋体" w:eastAsia="宋体" w:cs="宋体"/>
                <w:sz w:val="21"/>
                <w:szCs w:val="21"/>
                <w:lang w:val="en-US" w:eastAsia="zh-CN"/>
              </w:rPr>
              <w:t>摄像头：</w:t>
            </w:r>
            <w:r>
              <w:rPr>
                <w:rFonts w:hint="eastAsia" w:ascii="宋体" w:hAnsi="宋体" w:cs="宋体"/>
                <w:sz w:val="21"/>
                <w:szCs w:val="21"/>
                <w:lang w:val="en-US" w:eastAsia="zh-CN"/>
              </w:rPr>
              <w:t>≥500万像素；</w:t>
            </w:r>
            <w:r>
              <w:rPr>
                <w:rFonts w:hint="eastAsia" w:ascii="宋体" w:hAnsi="宋体" w:eastAsia="宋体" w:cs="宋体"/>
                <w:sz w:val="21"/>
                <w:szCs w:val="21"/>
                <w:lang w:val="en-US" w:eastAsia="zh-CN"/>
              </w:rPr>
              <w:t xml:space="preserve">                                                                                                                         </w:t>
            </w:r>
          </w:p>
          <w:p w14:paraId="72AEA0CA">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.屏幕：1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英寸，</w:t>
            </w:r>
            <w:r>
              <w:rPr>
                <w:rFonts w:hint="eastAsia" w:ascii="宋体" w:hAnsi="宋体" w:cs="宋体"/>
                <w:sz w:val="21"/>
                <w:szCs w:val="21"/>
                <w:lang w:val="en-US" w:eastAsia="zh-CN"/>
              </w:rPr>
              <w:t>LCD</w:t>
            </w:r>
            <w:r>
              <w:rPr>
                <w:rFonts w:hint="eastAsia" w:ascii="宋体" w:hAnsi="宋体" w:eastAsia="宋体" w:cs="宋体"/>
                <w:sz w:val="21"/>
                <w:szCs w:val="21"/>
                <w:lang w:val="en-US" w:eastAsia="zh-CN"/>
              </w:rPr>
              <w:t xml:space="preserve">,分辨率 </w:t>
            </w:r>
            <w:r>
              <w:rPr>
                <w:rFonts w:hint="eastAsia" w:ascii="宋体" w:hAnsi="宋体" w:cs="宋体"/>
                <w:sz w:val="21"/>
                <w:szCs w:val="21"/>
                <w:lang w:val="en-US" w:eastAsia="zh-CN"/>
              </w:rPr>
              <w:t>192</w:t>
            </w:r>
            <w:r>
              <w:rPr>
                <w:rFonts w:hint="eastAsia" w:ascii="宋体" w:hAnsi="宋体" w:eastAsia="宋体" w:cs="宋体"/>
                <w:sz w:val="21"/>
                <w:szCs w:val="21"/>
                <w:lang w:val="en-US" w:eastAsia="zh-CN"/>
              </w:rPr>
              <w:t>0x1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00，屏</w:t>
            </w:r>
            <w:r>
              <w:rPr>
                <w:rFonts w:hint="eastAsia" w:ascii="宋体" w:hAnsi="宋体" w:cs="宋体"/>
                <w:sz w:val="21"/>
                <w:szCs w:val="21"/>
                <w:lang w:val="en-US" w:eastAsia="zh-CN"/>
              </w:rPr>
              <w:t>幕</w:t>
            </w:r>
            <w:r>
              <w:rPr>
                <w:rFonts w:hint="eastAsia" w:ascii="宋体" w:hAnsi="宋体" w:eastAsia="宋体" w:cs="宋体"/>
                <w:sz w:val="21"/>
                <w:szCs w:val="21"/>
                <w:lang w:val="en-US" w:eastAsia="zh-CN"/>
              </w:rPr>
              <w:t>占比</w:t>
            </w:r>
            <w:r>
              <w:rPr>
                <w:rFonts w:hint="eastAsia" w:ascii="宋体" w:hAnsi="宋体" w:cs="宋体"/>
                <w:sz w:val="21"/>
                <w:szCs w:val="21"/>
                <w:lang w:val="en-US" w:eastAsia="zh-CN"/>
              </w:rPr>
              <w:t>≥84</w:t>
            </w:r>
            <w:r>
              <w:rPr>
                <w:rFonts w:hint="eastAsia" w:ascii="宋体" w:hAnsi="宋体" w:eastAsia="宋体" w:cs="宋体"/>
                <w:sz w:val="21"/>
                <w:szCs w:val="21"/>
                <w:lang w:val="en-US" w:eastAsia="zh-CN"/>
              </w:rPr>
              <w:t>% ，</w:t>
            </w:r>
            <w:r>
              <w:rPr>
                <w:rFonts w:hint="eastAsia" w:ascii="宋体" w:hAnsi="宋体" w:cs="宋体"/>
                <w:sz w:val="21"/>
                <w:szCs w:val="21"/>
                <w:lang w:val="en-US" w:eastAsia="zh-CN"/>
              </w:rPr>
              <w:t>亮度≥400nits，屏幕最高刷新率≥90Hz(支持2档，90HZ/60HZ)；</w:t>
            </w:r>
          </w:p>
          <w:p w14:paraId="04E68844">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.电池：电池容量≥</w:t>
            </w:r>
            <w:r>
              <w:rPr>
                <w:rFonts w:hint="eastAsia" w:ascii="宋体" w:hAnsi="宋体" w:cs="宋体"/>
                <w:sz w:val="21"/>
                <w:szCs w:val="21"/>
                <w:highlight w:val="none"/>
                <w:lang w:val="en-US" w:eastAsia="zh-CN"/>
              </w:rPr>
              <w:t>8300mAh；</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.机身厚度≤7.5mm,</w:t>
            </w:r>
            <w:r>
              <w:rPr>
                <w:rFonts w:hint="eastAsia" w:ascii="宋体" w:hAnsi="宋体" w:cs="宋体"/>
                <w:sz w:val="21"/>
                <w:szCs w:val="21"/>
                <w:highlight w:val="none"/>
                <w:lang w:val="en-US" w:eastAsia="zh-CN"/>
              </w:rPr>
              <w:t>机身</w:t>
            </w:r>
            <w:r>
              <w:rPr>
                <w:rFonts w:hint="eastAsia" w:ascii="宋体" w:hAnsi="宋体" w:eastAsia="宋体" w:cs="宋体"/>
                <w:sz w:val="21"/>
                <w:szCs w:val="21"/>
                <w:highlight w:val="none"/>
                <w:lang w:val="en-US" w:eastAsia="zh-CN"/>
              </w:rPr>
              <w:t xml:space="preserve">重量：≤500g </w:t>
            </w:r>
            <w:r>
              <w:rPr>
                <w:rFonts w:hint="eastAsia" w:ascii="宋体" w:hAnsi="宋体" w:eastAsia="宋体" w:cs="宋体"/>
                <w:sz w:val="21"/>
                <w:szCs w:val="21"/>
                <w:lang w:val="en-US" w:eastAsia="zh-CN"/>
              </w:rPr>
              <w:t xml:space="preserve">；  </w:t>
            </w:r>
          </w:p>
          <w:p w14:paraId="386C49D3">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9.内置扬声器≥4个</w:t>
            </w:r>
            <w:r>
              <w:rPr>
                <w:rFonts w:hint="eastAsia" w:ascii="宋体" w:hAnsi="宋体" w:eastAsia="宋体" w:cs="宋体"/>
                <w:sz w:val="21"/>
                <w:szCs w:val="21"/>
                <w:lang w:val="en-US" w:eastAsia="zh-CN"/>
              </w:rPr>
              <w:t xml:space="preserve"> ；                  </w:t>
            </w:r>
          </w:p>
          <w:p w14:paraId="72EA7FC6">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.原厂质保期≥</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w:t>
            </w:r>
          </w:p>
          <w:p w14:paraId="7E0AF1CC">
            <w:pPr>
              <w:jc w:val="left"/>
              <w:rPr>
                <w:rFonts w:hint="eastAsia" w:ascii="宋体" w:hAnsi="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操作系统：</w:t>
            </w:r>
            <w:r>
              <w:rPr>
                <w:rFonts w:hint="eastAsia" w:ascii="宋体" w:hAnsi="宋体" w:cs="宋体"/>
                <w:sz w:val="21"/>
                <w:szCs w:val="21"/>
                <w:lang w:val="en-US" w:eastAsia="zh-CN"/>
              </w:rPr>
              <w:t>MagicOS 8.0(Android 14)；</w:t>
            </w:r>
          </w:p>
          <w:p w14:paraId="747B56E0">
            <w:pPr>
              <w:jc w:val="left"/>
              <w:rPr>
                <w:rFonts w:hint="eastAsia" w:ascii="宋体" w:hAnsi="宋体" w:cs="宋体"/>
                <w:sz w:val="21"/>
                <w:szCs w:val="21"/>
                <w:lang w:val="en-US" w:eastAsia="zh-CN"/>
              </w:rPr>
            </w:pPr>
            <w:r>
              <w:rPr>
                <w:rFonts w:hint="eastAsia" w:ascii="宋体" w:hAnsi="宋体" w:cs="宋体"/>
                <w:sz w:val="21"/>
                <w:szCs w:val="21"/>
                <w:lang w:val="en-US" w:eastAsia="zh-CN"/>
              </w:rPr>
              <w:t>12.其他要求</w:t>
            </w:r>
          </w:p>
          <w:p w14:paraId="1BEC1CDE">
            <w:pPr>
              <w:jc w:val="left"/>
              <w:rPr>
                <w:rFonts w:hint="eastAsia" w:ascii="宋体" w:hAnsi="宋体" w:cs="宋体"/>
                <w:color w:val="000000"/>
                <w:sz w:val="21"/>
                <w:szCs w:val="21"/>
                <w:lang w:eastAsia="zh-CN"/>
              </w:rPr>
            </w:pPr>
            <w:r>
              <w:rPr>
                <w:rFonts w:hint="eastAsia" w:ascii="宋体" w:hAnsi="宋体" w:cs="宋体"/>
                <w:sz w:val="21"/>
                <w:szCs w:val="21"/>
                <w:lang w:val="en-US" w:eastAsia="zh-CN"/>
              </w:rPr>
              <w:t>（1）支持</w:t>
            </w:r>
            <w:r>
              <w:rPr>
                <w:rFonts w:hint="eastAsia" w:ascii="宋体" w:hAnsi="宋体" w:cs="宋体"/>
                <w:color w:val="000000"/>
                <w:sz w:val="21"/>
                <w:szCs w:val="21"/>
                <w:lang w:eastAsia="zh-CN"/>
              </w:rPr>
              <w:t>自动护眼模式；</w:t>
            </w:r>
          </w:p>
          <w:p w14:paraId="60F55283">
            <w:pPr>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）支持德国莱茵低蓝光护眼认证、德国莱茵无频闪护眼认证；</w:t>
            </w:r>
          </w:p>
          <w:p w14:paraId="4EF7899C">
            <w:pPr>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）智慧分屏；</w:t>
            </w:r>
          </w:p>
          <w:p w14:paraId="3344C128">
            <w:pPr>
              <w:pStyle w:val="7"/>
              <w:numPr>
                <w:ilvl w:val="0"/>
                <w:numId w:val="2"/>
              </w:num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配防摔保护套，一体式全包防护，支持多角度调整。</w:t>
            </w:r>
          </w:p>
          <w:p w14:paraId="5140C4FC">
            <w:pPr>
              <w:pStyle w:val="7"/>
              <w:numPr>
                <w:ilvl w:val="0"/>
                <w:numId w:val="2"/>
              </w:numPr>
              <w:rPr>
                <w:rFonts w:hint="eastAsia" w:ascii="宋体" w:hAnsi="宋体" w:cs="宋体"/>
                <w:color w:val="00000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bidi="ar"/>
              </w:rPr>
              <w:t>报价时须提供清晰产品的详细参数说明书或者网上参数明细截图（含网址）复印件，并加盖公章，如未提供或提供不全则视为报价无效</w:t>
            </w:r>
            <w:r>
              <w:rPr>
                <w:rFonts w:hint="eastAsia" w:asciiTheme="majorEastAsia" w:hAnsiTheme="majorEastAsia" w:eastAsiaTheme="majorEastAsia" w:cstheme="majorEastAsia"/>
                <w:b/>
                <w:bCs/>
                <w:color w:val="auto"/>
                <w:kern w:val="0"/>
                <w:sz w:val="24"/>
                <w:szCs w:val="24"/>
                <w:lang w:val="en-US" w:eastAsia="zh-CN" w:bidi="ar"/>
              </w:rPr>
              <w:t>。</w:t>
            </w:r>
          </w:p>
        </w:tc>
        <w:tc>
          <w:tcPr>
            <w:tcW w:w="457" w:type="dxa"/>
            <w:shd w:val="clear" w:color="auto" w:fill="auto"/>
            <w:noWrap/>
            <w:vAlign w:val="center"/>
          </w:tcPr>
          <w:p w14:paraId="12CB9E1C">
            <w:pPr>
              <w:widowControl/>
              <w:jc w:val="center"/>
              <w:rPr>
                <w:rFonts w:hint="default" w:ascii="Arial" w:hAnsi="Arial" w:cs="Arial" w:eastAsiaTheme="minorEastAsia"/>
                <w:color w:val="auto"/>
                <w:kern w:val="0"/>
                <w:szCs w:val="21"/>
                <w:lang w:val="en-US" w:eastAsia="zh-CN"/>
              </w:rPr>
            </w:pPr>
            <w:r>
              <w:rPr>
                <w:rFonts w:hint="eastAsia" w:ascii="Arial" w:hAnsi="Arial" w:cs="Arial"/>
                <w:color w:val="auto"/>
                <w:kern w:val="0"/>
                <w:szCs w:val="21"/>
                <w:lang w:val="en-US" w:eastAsia="zh-CN"/>
              </w:rPr>
              <w:t>52</w:t>
            </w:r>
          </w:p>
        </w:tc>
        <w:tc>
          <w:tcPr>
            <w:tcW w:w="383" w:type="dxa"/>
            <w:shd w:val="clear" w:color="auto" w:fill="auto"/>
            <w:noWrap/>
            <w:vAlign w:val="center"/>
          </w:tcPr>
          <w:p w14:paraId="23288748">
            <w:pPr>
              <w:widowControl/>
              <w:jc w:val="center"/>
              <w:rPr>
                <w:rFonts w:hint="eastAsia" w:ascii="Arial" w:hAnsi="Arial" w:cs="Arial" w:eastAsiaTheme="minorEastAsia"/>
                <w:color w:val="auto"/>
                <w:kern w:val="0"/>
                <w:szCs w:val="21"/>
                <w:lang w:eastAsia="zh-CN"/>
              </w:rPr>
            </w:pPr>
            <w:r>
              <w:rPr>
                <w:rFonts w:hint="eastAsia" w:ascii="Arial" w:hAnsi="Arial" w:cs="Arial"/>
                <w:color w:val="auto"/>
                <w:kern w:val="0"/>
                <w:szCs w:val="21"/>
                <w:lang w:eastAsia="zh-CN"/>
              </w:rPr>
              <w:t>台</w:t>
            </w:r>
          </w:p>
        </w:tc>
      </w:tr>
      <w:tr w14:paraId="5CC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467" w:type="dxa"/>
            <w:gridSpan w:val="2"/>
            <w:vAlign w:val="center"/>
          </w:tcPr>
          <w:p w14:paraId="1D02A1BD">
            <w:pPr>
              <w:widowControl/>
              <w:jc w:val="center"/>
              <w:rPr>
                <w:rFonts w:ascii="Arial" w:hAnsi="Arial" w:cs="Arial"/>
                <w:color w:val="FF0000"/>
                <w:kern w:val="0"/>
                <w:szCs w:val="21"/>
              </w:rPr>
            </w:pPr>
            <w:r>
              <w:rPr>
                <w:rFonts w:ascii="Arial" w:hAnsi="Arial" w:cs="Arial"/>
                <w:color w:val="auto"/>
                <w:kern w:val="0"/>
                <w:szCs w:val="21"/>
              </w:rPr>
              <w:t>商务要求</w:t>
            </w:r>
          </w:p>
        </w:tc>
        <w:tc>
          <w:tcPr>
            <w:tcW w:w="8599" w:type="dxa"/>
            <w:gridSpan w:val="3"/>
            <w:shd w:val="clear" w:color="auto" w:fill="auto"/>
            <w:noWrap/>
          </w:tcPr>
          <w:p w14:paraId="78204DA8">
            <w:pPr>
              <w:spacing w:line="360" w:lineRule="auto"/>
              <w:jc w:val="left"/>
              <w:rPr>
                <w:rFonts w:cs="Times New Roman"/>
                <w:color w:val="auto"/>
                <w:sz w:val="21"/>
                <w:szCs w:val="21"/>
              </w:rPr>
            </w:pPr>
            <w:r>
              <w:rPr>
                <w:rFonts w:hint="eastAsia" w:cs="Times New Roman"/>
                <w:sz w:val="21"/>
                <w:szCs w:val="21"/>
              </w:rPr>
              <w:t>1.</w:t>
            </w:r>
            <w:bookmarkStart w:id="55" w:name="_GoBack"/>
            <w:bookmarkEnd w:id="55"/>
            <w:r>
              <w:rPr>
                <w:rFonts w:hint="eastAsia" w:cs="Times New Roman"/>
                <w:b/>
                <w:bCs/>
                <w:sz w:val="21"/>
                <w:szCs w:val="21"/>
              </w:rPr>
              <w:t>交付时间</w:t>
            </w:r>
            <w:r>
              <w:rPr>
                <w:rFonts w:hint="eastAsia" w:cs="Times New Roman"/>
                <w:sz w:val="21"/>
                <w:szCs w:val="21"/>
              </w:rPr>
              <w:t>：签订合同之日</w:t>
            </w:r>
            <w:r>
              <w:rPr>
                <w:rFonts w:hint="eastAsia" w:cs="Times New Roman"/>
                <w:color w:val="auto"/>
                <w:sz w:val="21"/>
                <w:szCs w:val="21"/>
              </w:rPr>
              <w:t>起</w:t>
            </w:r>
            <w:r>
              <w:rPr>
                <w:rFonts w:hint="eastAsia" w:cs="Times New Roman"/>
                <w:b/>
                <w:bCs/>
                <w:color w:val="auto"/>
                <w:sz w:val="21"/>
                <w:szCs w:val="21"/>
                <w:u w:val="single"/>
                <w:lang w:val="en-US" w:eastAsia="zh-CN"/>
              </w:rPr>
              <w:t>15</w:t>
            </w:r>
            <w:r>
              <w:rPr>
                <w:rFonts w:hint="eastAsia" w:cs="Times New Roman"/>
                <w:b/>
                <w:bCs/>
                <w:color w:val="auto"/>
                <w:sz w:val="21"/>
                <w:szCs w:val="21"/>
                <w:u w:val="single"/>
              </w:rPr>
              <w:t>日内</w:t>
            </w:r>
            <w:r>
              <w:rPr>
                <w:rFonts w:hint="eastAsia" w:cs="Times New Roman"/>
                <w:color w:val="auto"/>
                <w:sz w:val="21"/>
                <w:szCs w:val="21"/>
              </w:rPr>
              <w:t>验收合格并交付所有</w:t>
            </w:r>
            <w:r>
              <w:rPr>
                <w:rFonts w:hint="eastAsia" w:cs="Times New Roman"/>
                <w:color w:val="auto"/>
                <w:sz w:val="21"/>
                <w:szCs w:val="21"/>
                <w:lang w:val="en-US" w:eastAsia="zh-CN"/>
              </w:rPr>
              <w:t>货物</w:t>
            </w:r>
            <w:r>
              <w:rPr>
                <w:rFonts w:hint="eastAsia" w:cs="Times New Roman"/>
                <w:color w:val="auto"/>
                <w:sz w:val="21"/>
                <w:szCs w:val="21"/>
              </w:rPr>
              <w:t>。</w:t>
            </w:r>
          </w:p>
          <w:p w14:paraId="52AC19D5">
            <w:pPr>
              <w:spacing w:line="360" w:lineRule="auto"/>
              <w:jc w:val="left"/>
              <w:rPr>
                <w:rFonts w:cs="Times New Roman"/>
                <w:sz w:val="21"/>
                <w:szCs w:val="21"/>
              </w:rPr>
            </w:pPr>
            <w:r>
              <w:rPr>
                <w:rFonts w:hint="eastAsia" w:cs="Times New Roman"/>
                <w:b/>
                <w:bCs/>
                <w:color w:val="auto"/>
                <w:sz w:val="21"/>
                <w:szCs w:val="21"/>
              </w:rPr>
              <w:t>质保期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rPr>
              <w:t xml:space="preserve"> </w:t>
            </w:r>
            <w:r>
              <w:rPr>
                <w:rFonts w:hint="eastAsia" w:ascii="宋体" w:hAnsi="宋体" w:eastAsia="宋体" w:cs="宋体"/>
                <w:sz w:val="21"/>
                <w:szCs w:val="21"/>
                <w:u w:val="single"/>
                <w:lang w:val="en-US" w:eastAsia="zh-CN"/>
              </w:rPr>
              <w:t>≥</w:t>
            </w:r>
            <w:r>
              <w:rPr>
                <w:rFonts w:hint="eastAsia" w:cs="Times New Roman"/>
                <w:b/>
                <w:bCs/>
                <w:color w:val="auto"/>
                <w:sz w:val="21"/>
                <w:szCs w:val="21"/>
                <w:u w:val="single"/>
                <w:lang w:val="en-US" w:eastAsia="zh-CN"/>
              </w:rPr>
              <w:t>1</w:t>
            </w:r>
            <w:r>
              <w:rPr>
                <w:rFonts w:hint="eastAsia" w:cs="Times New Roman"/>
                <w:b/>
                <w:bCs/>
                <w:color w:val="auto"/>
                <w:sz w:val="21"/>
                <w:szCs w:val="21"/>
                <w:u w:val="single"/>
              </w:rPr>
              <w:t>年</w:t>
            </w:r>
            <w:r>
              <w:rPr>
                <w:rFonts w:hint="eastAsia" w:cs="Times New Roman"/>
                <w:color w:val="auto"/>
                <w:sz w:val="21"/>
                <w:szCs w:val="21"/>
              </w:rPr>
              <w:t>。</w:t>
            </w:r>
            <w:r>
              <w:rPr>
                <w:rFonts w:hint="eastAsia" w:cs="Times New Roman"/>
                <w:sz w:val="21"/>
                <w:szCs w:val="21"/>
              </w:rPr>
              <w:t xml:space="preserve"> </w:t>
            </w:r>
          </w:p>
          <w:p w14:paraId="74F122C8">
            <w:pPr>
              <w:pStyle w:val="7"/>
              <w:rPr>
                <w:rFonts w:cs="Times New Roman"/>
                <w:sz w:val="21"/>
                <w:szCs w:val="21"/>
              </w:rPr>
            </w:pPr>
            <w:r>
              <w:rPr>
                <w:rFonts w:hint="eastAsia" w:cs="Times New Roman"/>
                <w:sz w:val="21"/>
                <w:szCs w:val="21"/>
              </w:rPr>
              <w:t>2.</w:t>
            </w:r>
            <w:r>
              <w:rPr>
                <w:rFonts w:hint="eastAsia" w:cs="Times New Roman"/>
                <w:b/>
                <w:bCs/>
                <w:sz w:val="21"/>
                <w:szCs w:val="21"/>
              </w:rPr>
              <w:t>技术支持和服务</w:t>
            </w:r>
            <w:r>
              <w:rPr>
                <w:rFonts w:hint="eastAsia" w:cs="Times New Roman"/>
                <w:sz w:val="21"/>
                <w:szCs w:val="21"/>
              </w:rPr>
              <w:t>：</w:t>
            </w:r>
          </w:p>
          <w:p w14:paraId="28D8EA31">
            <w:pPr>
              <w:pStyle w:val="7"/>
              <w:rPr>
                <w:rFonts w:cs="Times New Roman"/>
                <w:sz w:val="21"/>
                <w:szCs w:val="21"/>
              </w:rPr>
            </w:pPr>
            <w:r>
              <w:rPr>
                <w:rFonts w:hint="eastAsia" w:cs="Times New Roman"/>
                <w:sz w:val="21"/>
                <w:szCs w:val="21"/>
              </w:rPr>
              <w:t>（1）电话、线上咨询。报价人为采购人提供技术援助，解答采购人在使用中遇到的问题，及时为采购人提出解决问题的方案。</w:t>
            </w:r>
          </w:p>
          <w:p w14:paraId="295A4BA1">
            <w:pPr>
              <w:pStyle w:val="7"/>
              <w:rPr>
                <w:rFonts w:cs="Times New Roman"/>
                <w:sz w:val="21"/>
                <w:szCs w:val="21"/>
              </w:rPr>
            </w:pPr>
            <w:r>
              <w:rPr>
                <w:rFonts w:hint="eastAsia" w:cs="Times New Roman"/>
                <w:sz w:val="21"/>
                <w:szCs w:val="21"/>
              </w:rPr>
              <w:t>（2）响应时间：提供7*24小时售后服务，并提供售后服务电话，出现技术故障应在接到故障通知起1小时内响应，一般问题2小时内通过远程方式解决；遇到大的问题，在接到报修通知后4小时内派技术人员到达现场排除故障，确保课程正常运行；</w:t>
            </w:r>
          </w:p>
          <w:p w14:paraId="7B94138A">
            <w:pPr>
              <w:pStyle w:val="7"/>
              <w:rPr>
                <w:rFonts w:cs="Times New Roman"/>
                <w:sz w:val="21"/>
                <w:szCs w:val="21"/>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w:t>
            </w:r>
            <w:r>
              <w:rPr>
                <w:rFonts w:hint="eastAsia" w:cs="Times New Roman"/>
                <w:sz w:val="21"/>
                <w:szCs w:val="21"/>
              </w:rPr>
              <w:t>质保期内报价人应免费为采购人提供平台功能升级及维护服务。</w:t>
            </w:r>
          </w:p>
          <w:p w14:paraId="59BACF3F">
            <w:pPr>
              <w:pStyle w:val="7"/>
              <w:rPr>
                <w:rFonts w:hint="eastAsia" w:cs="Times New Roman"/>
                <w:b/>
                <w:bCs/>
                <w:sz w:val="21"/>
                <w:szCs w:val="21"/>
                <w:lang w:val="en-US" w:eastAsia="zh-CN"/>
              </w:rPr>
            </w:pPr>
            <w:r>
              <w:rPr>
                <w:rFonts w:hint="eastAsia" w:cs="Times New Roman"/>
                <w:b/>
                <w:bCs/>
                <w:sz w:val="21"/>
                <w:szCs w:val="21"/>
                <w:lang w:val="en-US" w:eastAsia="zh-CN"/>
              </w:rPr>
              <w:t>3</w:t>
            </w:r>
            <w:r>
              <w:rPr>
                <w:rFonts w:hint="eastAsia" w:cs="Times New Roman"/>
                <w:b/>
                <w:bCs/>
                <w:sz w:val="21"/>
                <w:szCs w:val="21"/>
              </w:rPr>
              <w:t>.</w:t>
            </w:r>
            <w:r>
              <w:rPr>
                <w:rFonts w:hint="eastAsia" w:cs="Times New Roman"/>
                <w:b/>
                <w:bCs/>
                <w:sz w:val="21"/>
                <w:szCs w:val="21"/>
                <w:lang w:val="en-US" w:eastAsia="zh-CN"/>
              </w:rPr>
              <w:t>知识产权</w:t>
            </w:r>
          </w:p>
          <w:p w14:paraId="29DB86C7">
            <w:pPr>
              <w:pStyle w:val="7"/>
              <w:rPr>
                <w:rFonts w:hint="eastAsia" w:cs="Times New Roman"/>
                <w:sz w:val="21"/>
                <w:szCs w:val="21"/>
              </w:rPr>
            </w:pPr>
            <w:r>
              <w:rPr>
                <w:rFonts w:hint="eastAsia" w:cs="Times New Roman"/>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BAC49C2">
            <w:pPr>
              <w:pStyle w:val="7"/>
              <w:rPr>
                <w:rFonts w:hint="eastAsia" w:cs="Times New Roman"/>
                <w:sz w:val="21"/>
                <w:szCs w:val="21"/>
              </w:rPr>
            </w:pPr>
            <w:r>
              <w:rPr>
                <w:rFonts w:hint="eastAsia" w:cs="Times New Roman"/>
                <w:sz w:val="21"/>
                <w:szCs w:val="21"/>
              </w:rPr>
              <w:t>报价人因未经授权而实施的商业性复制行为构成违约或侵权责任造成采购人损失的，由其承但相关责任并赔偿采购人经济损失。</w:t>
            </w:r>
          </w:p>
          <w:p w14:paraId="23E62FB3">
            <w:pPr>
              <w:widowControl/>
              <w:numPr>
                <w:ilvl w:val="0"/>
                <w:numId w:val="0"/>
              </w:numPr>
              <w:adjustRightInd w:val="0"/>
              <w:snapToGrid w:val="0"/>
              <w:spacing w:line="520" w:lineRule="exact"/>
              <w:jc w:val="left"/>
              <w:rPr>
                <w:rFonts w:hint="eastAsia" w:ascii="Arial" w:hAnsi="Arial" w:eastAsia="宋体" w:cs="Arial"/>
                <w:b/>
                <w:bCs/>
                <w:kern w:val="0"/>
                <w:sz w:val="21"/>
                <w:szCs w:val="21"/>
                <w:lang w:val="en-US" w:eastAsia="zh-CN"/>
              </w:rPr>
            </w:pPr>
            <w:r>
              <w:rPr>
                <w:rFonts w:hint="eastAsia" w:ascii="Arial" w:hAnsi="Arial" w:eastAsia="宋体" w:cs="Arial"/>
                <w:b/>
                <w:bCs/>
                <w:kern w:val="0"/>
                <w:sz w:val="21"/>
                <w:szCs w:val="21"/>
                <w:lang w:val="en-US" w:eastAsia="zh-CN"/>
              </w:rPr>
              <w:t>4.</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18C700FC">
            <w:pPr>
              <w:widowControl/>
              <w:numPr>
                <w:ilvl w:val="0"/>
                <w:numId w:val="0"/>
              </w:numPr>
              <w:adjustRightInd w:val="0"/>
              <w:snapToGrid w:val="0"/>
              <w:spacing w:line="520" w:lineRule="exact"/>
              <w:jc w:val="left"/>
              <w:rPr>
                <w:rFonts w:ascii="Arial" w:hAnsi="Arial" w:eastAsia="宋体" w:cs="Arial"/>
                <w:kern w:val="0"/>
                <w:sz w:val="21"/>
                <w:szCs w:val="21"/>
              </w:rPr>
            </w:pPr>
            <w:r>
              <w:rPr>
                <w:rFonts w:ascii="Arial" w:hAnsi="Arial" w:eastAsia="宋体" w:cs="Arial"/>
                <w:kern w:val="0"/>
                <w:sz w:val="21"/>
                <w:szCs w:val="21"/>
              </w:rPr>
              <w:t>本项目无预付款，合同中所有货物全部安装调试完毕验收合格交付给</w:t>
            </w:r>
            <w:r>
              <w:rPr>
                <w:rFonts w:hint="eastAsia" w:ascii="Arial" w:hAnsi="Arial" w:eastAsia="宋体" w:cs="Arial"/>
                <w:kern w:val="0"/>
                <w:sz w:val="21"/>
                <w:szCs w:val="21"/>
              </w:rPr>
              <w:t>采购人</w:t>
            </w:r>
            <w:r>
              <w:rPr>
                <w:rFonts w:ascii="Arial" w:hAnsi="Arial" w:eastAsia="宋体" w:cs="Arial"/>
                <w:kern w:val="0"/>
                <w:sz w:val="21"/>
                <w:szCs w:val="21"/>
              </w:rPr>
              <w:t>使用后，被选中的</w:t>
            </w:r>
            <w:r>
              <w:rPr>
                <w:rFonts w:hint="eastAsia" w:ascii="Arial" w:hAnsi="Arial" w:eastAsia="宋体" w:cs="Arial"/>
                <w:kern w:val="0"/>
                <w:sz w:val="21"/>
                <w:szCs w:val="21"/>
              </w:rPr>
              <w:t>报价</w:t>
            </w:r>
            <w:r>
              <w:rPr>
                <w:rFonts w:ascii="Arial" w:hAnsi="Arial" w:eastAsia="宋体" w:cs="Arial"/>
                <w:kern w:val="0"/>
                <w:sz w:val="21"/>
                <w:szCs w:val="21"/>
              </w:rPr>
              <w:t>人开具</w:t>
            </w:r>
            <w:r>
              <w:rPr>
                <w:rFonts w:hint="eastAsia" w:ascii="Arial" w:hAnsi="Arial" w:eastAsia="宋体" w:cs="Arial"/>
                <w:kern w:val="0"/>
                <w:sz w:val="21"/>
                <w:szCs w:val="21"/>
              </w:rPr>
              <w:t>全额增值税专用发票</w:t>
            </w:r>
            <w:r>
              <w:rPr>
                <w:rFonts w:ascii="Arial" w:hAnsi="Arial" w:eastAsia="宋体" w:cs="Arial"/>
                <w:kern w:val="0"/>
                <w:sz w:val="21"/>
                <w:szCs w:val="21"/>
              </w:rPr>
              <w:t>给</w:t>
            </w:r>
            <w:r>
              <w:rPr>
                <w:rFonts w:hint="eastAsia" w:ascii="Arial" w:hAnsi="Arial" w:eastAsia="宋体" w:cs="Arial"/>
                <w:kern w:val="0"/>
                <w:sz w:val="21"/>
                <w:szCs w:val="21"/>
              </w:rPr>
              <w:t>采购人</w:t>
            </w:r>
            <w:r>
              <w:rPr>
                <w:rFonts w:ascii="Arial" w:hAnsi="Arial" w:eastAsia="宋体" w:cs="Arial"/>
                <w:kern w:val="0"/>
                <w:sz w:val="21"/>
                <w:szCs w:val="21"/>
              </w:rPr>
              <w:t>，</w:t>
            </w:r>
            <w:r>
              <w:rPr>
                <w:rFonts w:hint="eastAsia" w:ascii="Arial" w:hAnsi="Arial" w:eastAsia="宋体" w:cs="Arial"/>
                <w:kern w:val="0"/>
                <w:sz w:val="21"/>
                <w:szCs w:val="21"/>
              </w:rPr>
              <w:t>采购人</w:t>
            </w:r>
            <w:r>
              <w:rPr>
                <w:rFonts w:ascii="Arial" w:hAnsi="Arial" w:eastAsia="宋体" w:cs="Arial"/>
                <w:kern w:val="0"/>
                <w:sz w:val="21"/>
                <w:szCs w:val="21"/>
              </w:rPr>
              <w:t>收到发票</w:t>
            </w:r>
            <w:r>
              <w:rPr>
                <w:rFonts w:ascii="Arial" w:hAnsi="Arial" w:eastAsia="宋体" w:cs="Arial"/>
                <w:color w:val="auto"/>
                <w:kern w:val="0"/>
                <w:sz w:val="21"/>
                <w:szCs w:val="21"/>
              </w:rPr>
              <w:t>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15</w:t>
            </w:r>
            <w:r>
              <w:rPr>
                <w:rFonts w:hint="eastAsia" w:ascii="Arial" w:hAnsi="Arial" w:eastAsia="宋体" w:cs="Arial"/>
                <w:b/>
                <w:color w:val="auto"/>
                <w:kern w:val="0"/>
                <w:sz w:val="21"/>
                <w:szCs w:val="21"/>
                <w:u w:val="single"/>
              </w:rPr>
              <w:t xml:space="preserve"> </w:t>
            </w:r>
            <w:r>
              <w:rPr>
                <w:rFonts w:hint="eastAsia" w:ascii="Arial" w:hAnsi="Arial" w:eastAsia="宋体" w:cs="Arial"/>
                <w:color w:val="auto"/>
                <w:kern w:val="0"/>
                <w:sz w:val="21"/>
                <w:szCs w:val="21"/>
              </w:rPr>
              <w:t>个工作</w:t>
            </w:r>
            <w:r>
              <w:rPr>
                <w:rFonts w:hint="eastAsia" w:ascii="Arial" w:hAnsi="Arial" w:eastAsia="宋体" w:cs="Arial"/>
                <w:kern w:val="0"/>
                <w:sz w:val="21"/>
                <w:szCs w:val="21"/>
              </w:rPr>
              <w:t>日</w:t>
            </w:r>
            <w:r>
              <w:rPr>
                <w:rFonts w:ascii="Arial" w:hAnsi="Arial" w:eastAsia="宋体" w:cs="Arial"/>
                <w:kern w:val="0"/>
                <w:sz w:val="21"/>
                <w:szCs w:val="21"/>
              </w:rPr>
              <w:t>内</w:t>
            </w:r>
            <w:r>
              <w:rPr>
                <w:rFonts w:hint="eastAsia" w:ascii="Arial" w:hAnsi="Arial" w:eastAsia="宋体" w:cs="Arial"/>
                <w:kern w:val="0"/>
                <w:sz w:val="21"/>
                <w:szCs w:val="21"/>
              </w:rPr>
              <w:t>办理</w:t>
            </w:r>
            <w:r>
              <w:rPr>
                <w:rFonts w:ascii="Arial" w:hAnsi="Arial" w:eastAsia="宋体" w:cs="Arial"/>
                <w:kern w:val="0"/>
                <w:sz w:val="21"/>
                <w:szCs w:val="21"/>
              </w:rPr>
              <w:t>支付手续</w:t>
            </w:r>
            <w:r>
              <w:rPr>
                <w:rFonts w:cs="Arial" w:asciiTheme="majorEastAsia" w:hAnsiTheme="majorEastAsia" w:eastAsiaTheme="majorEastAsia"/>
                <w:kern w:val="0"/>
                <w:sz w:val="21"/>
                <w:szCs w:val="21"/>
              </w:rPr>
              <w:t>。</w:t>
            </w:r>
            <w:r>
              <w:rPr>
                <w:rFonts w:hint="eastAsia" w:cs="Arial" w:asciiTheme="majorEastAsia" w:hAnsiTheme="majorEastAsia" w:eastAsiaTheme="majorEastAsia"/>
                <w:kern w:val="0"/>
                <w:sz w:val="21"/>
                <w:szCs w:val="21"/>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48E0EEED">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5.</w:t>
            </w:r>
            <w:r>
              <w:rPr>
                <w:rFonts w:hint="eastAsia" w:ascii="Arial" w:hAnsi="Arial" w:eastAsia="宋体" w:cs="Arial"/>
                <w:b/>
                <w:bCs/>
                <w:kern w:val="0"/>
                <w:sz w:val="21"/>
                <w:szCs w:val="21"/>
              </w:rPr>
              <w:t>履约保证金</w:t>
            </w:r>
          </w:p>
          <w:p w14:paraId="25ED9DDB">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1225BF6F">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1F4FA985">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51297F1D">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13DC7F20">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20593A5A">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转账时注明：继续教育学院考试平板</w:t>
            </w:r>
            <w:r>
              <w:rPr>
                <w:rFonts w:hint="eastAsia" w:ascii="Arial" w:hAnsi="Arial" w:eastAsia="宋体" w:cs="Arial"/>
                <w:b w:val="0"/>
                <w:bCs/>
                <w:kern w:val="0"/>
                <w:sz w:val="21"/>
                <w:szCs w:val="21"/>
                <w:lang w:val="en-US" w:eastAsia="zh-CN"/>
              </w:rPr>
              <w:t>设备采购</w:t>
            </w:r>
            <w:r>
              <w:rPr>
                <w:rFonts w:hint="eastAsia" w:ascii="Arial" w:hAnsi="Arial" w:eastAsia="宋体" w:cs="Arial"/>
                <w:b w:val="0"/>
                <w:bCs/>
                <w:kern w:val="0"/>
                <w:sz w:val="21"/>
                <w:szCs w:val="21"/>
              </w:rPr>
              <w:t>项目，采购编</w:t>
            </w:r>
            <w:r>
              <w:rPr>
                <w:rFonts w:hint="eastAsia" w:ascii="Arial" w:hAnsi="Arial" w:eastAsia="宋体" w:cs="Arial"/>
                <w:b w:val="0"/>
                <w:bCs/>
                <w:color w:val="auto"/>
                <w:kern w:val="0"/>
                <w:sz w:val="21"/>
                <w:szCs w:val="21"/>
              </w:rPr>
              <w:t>号</w:t>
            </w:r>
            <w:r>
              <w:rPr>
                <w:rFonts w:hint="eastAsia" w:ascii="Arial" w:hAnsi="Arial" w:eastAsia="宋体" w:cs="Arial"/>
                <w:b w:val="0"/>
                <w:bCs/>
                <w:color w:val="auto"/>
                <w:kern w:val="0"/>
                <w:sz w:val="21"/>
                <w:szCs w:val="21"/>
                <w:lang w:val="en-US" w:eastAsia="zh-CN"/>
              </w:rPr>
              <w:t>LZPU2025-14</w:t>
            </w:r>
            <w:r>
              <w:rPr>
                <w:rFonts w:hint="eastAsia" w:ascii="Arial" w:hAnsi="Arial" w:eastAsia="宋体" w:cs="Arial"/>
                <w:b w:val="0"/>
                <w:bCs/>
                <w:color w:val="auto"/>
                <w:kern w:val="0"/>
                <w:sz w:val="21"/>
                <w:szCs w:val="21"/>
              </w:rPr>
              <w:t xml:space="preserve"> </w:t>
            </w:r>
            <w:r>
              <w:rPr>
                <w:rFonts w:hint="eastAsia" w:ascii="Arial" w:hAnsi="Arial" w:eastAsia="宋体" w:cs="Arial"/>
                <w:b w:val="0"/>
                <w:bCs/>
                <w:kern w:val="0"/>
                <w:sz w:val="21"/>
                <w:szCs w:val="21"/>
              </w:rPr>
              <w:t>履约保证金</w:t>
            </w:r>
          </w:p>
          <w:p w14:paraId="0FA2C1FF">
            <w:pPr>
              <w:widowControl/>
              <w:adjustRightInd w:val="0"/>
              <w:snapToGrid w:val="0"/>
              <w:spacing w:line="520" w:lineRule="exact"/>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38905D7D">
            <w:pPr>
              <w:pStyle w:val="7"/>
              <w:rPr>
                <w:rFonts w:hint="eastAsia" w:cs="Times New Roman"/>
                <w:b/>
                <w:bCs/>
                <w:sz w:val="21"/>
                <w:szCs w:val="21"/>
                <w:lang w:val="en-US" w:eastAsia="zh-CN"/>
              </w:rPr>
            </w:pPr>
            <w:r>
              <w:rPr>
                <w:rFonts w:hint="eastAsia" w:cs="Times New Roman"/>
                <w:b/>
                <w:bCs/>
                <w:sz w:val="21"/>
                <w:szCs w:val="21"/>
                <w:lang w:val="en-US" w:eastAsia="zh-CN"/>
              </w:rPr>
              <w:t>6.验收要求</w:t>
            </w:r>
          </w:p>
          <w:p w14:paraId="53F68FA4">
            <w:pPr>
              <w:pStyle w:val="7"/>
              <w:rPr>
                <w:rFonts w:hint="eastAsia" w:cs="Times New Roman"/>
                <w:sz w:val="21"/>
                <w:szCs w:val="21"/>
                <w:lang w:val="en-US" w:eastAsia="zh-CN"/>
              </w:rPr>
            </w:pPr>
            <w:r>
              <w:rPr>
                <w:rFonts w:hint="eastAsia" w:cs="Times New Roman"/>
                <w:sz w:val="21"/>
                <w:szCs w:val="21"/>
                <w:lang w:val="en-US" w:eastAsia="zh-CN"/>
              </w:rPr>
              <w:t>（1）投标人提供的项目实施方案及售后服务承诺内容在合同实施阶段必须严格执行。投标人应认真对待方案和承诺内容，确保其真实性和可操作性，否则将承担相应的法律责任和违约后果。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7EFDF21A">
            <w:pPr>
              <w:pStyle w:val="7"/>
              <w:rPr>
                <w:rFonts w:hint="eastAsia" w:cs="Times New Roman"/>
                <w:sz w:val="21"/>
                <w:szCs w:val="21"/>
                <w:lang w:val="en-US" w:eastAsia="zh-CN"/>
              </w:rPr>
            </w:pPr>
            <w:r>
              <w:rPr>
                <w:rFonts w:hint="eastAsia" w:cs="Times New Roman"/>
                <w:sz w:val="21"/>
                <w:szCs w:val="21"/>
                <w:lang w:val="en-US" w:eastAsia="zh-CN"/>
              </w:rPr>
              <w:t>（2）中标供应商须确保货物为原制造商制造（或原厂组装）的全新产品，，无侵权行为、表面无划损、无任何缺陷隐患，在中国境内可依常规安全合法使用。</w:t>
            </w:r>
          </w:p>
          <w:p w14:paraId="5BD54DF6">
            <w:pPr>
              <w:pStyle w:val="7"/>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3A29F66E">
            <w:pPr>
              <w:pStyle w:val="7"/>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3C4226BF">
            <w:pPr>
              <w:pStyle w:val="7"/>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28323CD8">
            <w:pPr>
              <w:pStyle w:val="7"/>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3C488AA2">
            <w:pPr>
              <w:widowControl/>
              <w:jc w:val="left"/>
              <w:rPr>
                <w:rFonts w:ascii="Arial" w:hAnsi="Arial" w:cs="Arial"/>
                <w:color w:val="FF0000"/>
                <w:kern w:val="0"/>
                <w:szCs w:val="21"/>
              </w:rPr>
            </w:pPr>
            <w:r>
              <w:rPr>
                <w:rFonts w:hint="eastAsia" w:cs="Times New Roman"/>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tc>
      </w:tr>
    </w:tbl>
    <w:p w14:paraId="4A89BE5B">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1E945D70">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06F9F923">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CEAAE7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02230009">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08B68CE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4DE0C0F9">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36E706D6">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61B86376">
      <w:pPr>
        <w:pStyle w:val="7"/>
      </w:pPr>
      <w:r>
        <w:rPr>
          <w:rFonts w:hint="eastAsia" w:ascii="Arial" w:hAnsi="Arial" w:eastAsia="宋体" w:cs="Arial"/>
          <w:b/>
          <w:kern w:val="0"/>
          <w:sz w:val="24"/>
          <w:szCs w:val="28"/>
        </w:rPr>
        <w:t>（7）法律、行政法规规定的其他条件。</w:t>
      </w:r>
    </w:p>
    <w:p w14:paraId="730947CD">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67D73DA0">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报价须包含货物及货物运抵指定交货地点的运输、装卸费用、售后服务、税金、验收检验及其它所有费用的总和。报价超出采购预算金额的文件将被视为无效。</w:t>
      </w:r>
    </w:p>
    <w:p w14:paraId="7E89FCCC">
      <w:pPr>
        <w:widowControl/>
        <w:adjustRightInd w:val="0"/>
        <w:snapToGrid w:val="0"/>
        <w:spacing w:line="520" w:lineRule="exact"/>
        <w:jc w:val="left"/>
        <w:rPr>
          <w:rFonts w:ascii="Arial" w:hAnsi="Arial" w:eastAsia="宋体" w:cs="Arial"/>
          <w:kern w:val="0"/>
          <w:sz w:val="24"/>
          <w:szCs w:val="28"/>
        </w:rPr>
      </w:pPr>
    </w:p>
    <w:p w14:paraId="0C5AF668">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736E5A82">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6</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17</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6EE644F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Cs/>
          <w:kern w:val="0"/>
          <w:sz w:val="24"/>
          <w:szCs w:val="28"/>
          <w:lang w:bidi="en-US"/>
        </w:rPr>
        <w:t>：</w:t>
      </w:r>
      <w:r>
        <w:rPr>
          <w:rFonts w:hint="eastAsia" w:ascii="Arial" w:hAnsi="Arial" w:eastAsia="宋体" w:cs="Arial"/>
          <w:bCs/>
          <w:kern w:val="0"/>
          <w:sz w:val="24"/>
          <w:szCs w:val="28"/>
          <w:lang w:eastAsia="zh-CN" w:bidi="en-US"/>
        </w:rPr>
        <w:t>蓝江志</w:t>
      </w:r>
      <w:r>
        <w:rPr>
          <w:rFonts w:hint="eastAsia" w:ascii="Arial" w:hAnsi="Arial" w:eastAsia="宋体" w:cs="Arial"/>
          <w:b/>
          <w:bCs/>
          <w:kern w:val="0"/>
          <w:sz w:val="24"/>
          <w:szCs w:val="28"/>
          <w:lang w:bidi="en-US"/>
        </w:rPr>
        <w:t xml:space="preserve">    </w:t>
      </w:r>
      <w:r>
        <w:rPr>
          <w:rFonts w:hint="eastAsia" w:ascii="Arial" w:hAnsi="Arial" w:eastAsia="宋体" w:cs="Arial"/>
          <w:b w:val="0"/>
          <w:bCs w:val="0"/>
          <w:kern w:val="0"/>
          <w:sz w:val="24"/>
          <w:szCs w:val="28"/>
          <w:lang w:bidi="en-US"/>
        </w:rPr>
        <w:t xml:space="preserve"> 联系电</w:t>
      </w:r>
      <w:r>
        <w:rPr>
          <w:rFonts w:hint="eastAsia" w:ascii="Arial" w:hAnsi="Arial" w:eastAsia="宋体" w:cs="Arial"/>
          <w:b w:val="0"/>
          <w:bCs w:val="0"/>
          <w:color w:val="auto"/>
          <w:kern w:val="0"/>
          <w:sz w:val="24"/>
          <w:szCs w:val="28"/>
          <w:lang w:bidi="en-US"/>
        </w:rPr>
        <w:t>话：</w:t>
      </w:r>
      <w:r>
        <w:rPr>
          <w:rFonts w:hint="eastAsia" w:ascii="Arial" w:hAnsi="Arial" w:eastAsia="宋体" w:cs="Arial"/>
          <w:b w:val="0"/>
          <w:bCs w:val="0"/>
          <w:color w:val="auto"/>
          <w:kern w:val="0"/>
          <w:sz w:val="24"/>
          <w:szCs w:val="28"/>
          <w:lang w:val="en-US" w:eastAsia="zh-CN" w:bidi="en-US"/>
        </w:rPr>
        <w:t>18007723700</w:t>
      </w:r>
      <w:r>
        <w:rPr>
          <w:rFonts w:hint="eastAsia" w:ascii="Arial" w:hAnsi="Arial" w:eastAsia="宋体" w:cs="Arial"/>
          <w:b w:val="0"/>
          <w:bCs w:val="0"/>
          <w:color w:val="auto"/>
          <w:kern w:val="0"/>
          <w:sz w:val="24"/>
          <w:szCs w:val="28"/>
          <w:lang w:bidi="en-US"/>
        </w:rPr>
        <w:t xml:space="preserve"> </w:t>
      </w:r>
      <w:r>
        <w:rPr>
          <w:rFonts w:ascii="Arial" w:hAnsi="Arial" w:eastAsia="宋体" w:cs="Arial"/>
          <w:kern w:val="0"/>
          <w:sz w:val="24"/>
          <w:szCs w:val="28"/>
        </w:rPr>
        <w:t>。</w:t>
      </w:r>
    </w:p>
    <w:p w14:paraId="241E858B">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109C2BF1">
      <w:pPr>
        <w:widowControl/>
        <w:jc w:val="left"/>
        <w:rPr>
          <w:rFonts w:ascii="Arial" w:hAnsi="Arial" w:cs="Arial"/>
          <w:sz w:val="24"/>
          <w:szCs w:val="24"/>
        </w:rPr>
      </w:pPr>
    </w:p>
    <w:p w14:paraId="5AB71848">
      <w:pPr>
        <w:widowControl/>
        <w:ind w:firstLine="8794" w:firstLineChars="3650"/>
        <w:jc w:val="left"/>
        <w:rPr>
          <w:rFonts w:ascii="Arial" w:hAnsi="Arial" w:cs="Arial"/>
          <w:b/>
          <w:sz w:val="24"/>
          <w:szCs w:val="24"/>
        </w:rPr>
      </w:pPr>
      <w:r>
        <w:rPr>
          <w:rFonts w:ascii="Arial" w:hAnsi="Arial" w:cs="Arial"/>
          <w:b/>
          <w:sz w:val="24"/>
          <w:szCs w:val="24"/>
        </w:rPr>
        <w:t>柳州职业技术</w:t>
      </w:r>
      <w:r>
        <w:rPr>
          <w:rFonts w:hint="eastAsia" w:ascii="Arial" w:hAnsi="Arial" w:cs="Arial"/>
          <w:b/>
          <w:sz w:val="24"/>
          <w:szCs w:val="24"/>
        </w:rPr>
        <w:t>大学</w:t>
      </w:r>
    </w:p>
    <w:p w14:paraId="715FE845">
      <w:pPr>
        <w:widowControl/>
        <w:jc w:val="lef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2025</w:t>
      </w:r>
      <w:r>
        <w:rPr>
          <w:rFonts w:ascii="Arial" w:hAnsi="Arial" w:cs="Arial"/>
          <w:b/>
          <w:sz w:val="24"/>
          <w:szCs w:val="24"/>
        </w:rPr>
        <w:t>年</w:t>
      </w:r>
      <w:r>
        <w:rPr>
          <w:rFonts w:hint="eastAsia" w:ascii="Arial" w:hAnsi="Arial" w:cs="Arial"/>
          <w:b/>
          <w:sz w:val="24"/>
          <w:szCs w:val="24"/>
          <w:lang w:val="en-US" w:eastAsia="zh-CN"/>
        </w:rPr>
        <w:t>6</w:t>
      </w:r>
      <w:r>
        <w:rPr>
          <w:rFonts w:ascii="Arial" w:hAnsi="Arial" w:cs="Arial"/>
          <w:b/>
          <w:sz w:val="24"/>
          <w:szCs w:val="24"/>
        </w:rPr>
        <w:t>月</w:t>
      </w:r>
      <w:r>
        <w:rPr>
          <w:rFonts w:hint="eastAsia" w:ascii="Arial" w:hAnsi="Arial" w:cs="Arial"/>
          <w:b/>
          <w:sz w:val="24"/>
          <w:szCs w:val="24"/>
          <w:lang w:val="en-US" w:eastAsia="zh-CN"/>
        </w:rPr>
        <w:t>9</w:t>
      </w:r>
      <w:r>
        <w:rPr>
          <w:rFonts w:ascii="Arial" w:hAnsi="Arial" w:cs="Arial"/>
          <w:b/>
          <w:sz w:val="24"/>
          <w:szCs w:val="24"/>
        </w:rPr>
        <w:t>日</w:t>
      </w:r>
    </w:p>
    <w:p w14:paraId="58E24F6C">
      <w:pPr>
        <w:pStyle w:val="8"/>
        <w:snapToGrid w:val="0"/>
        <w:spacing w:before="295" w:after="295" w:line="400" w:lineRule="exact"/>
        <w:rPr>
          <w:rFonts w:ascii="Arial" w:hAnsi="Arial" w:cs="Arial"/>
          <w:bCs/>
          <w:sz w:val="24"/>
          <w:szCs w:val="24"/>
        </w:rPr>
      </w:pPr>
    </w:p>
    <w:p w14:paraId="1835E89A">
      <w:pPr>
        <w:pStyle w:val="9"/>
        <w:ind w:left="5250"/>
      </w:pPr>
    </w:p>
    <w:p w14:paraId="2F607D14">
      <w:pPr>
        <w:pStyle w:val="7"/>
      </w:pPr>
    </w:p>
    <w:p w14:paraId="063E0396">
      <w:pPr>
        <w:pStyle w:val="7"/>
      </w:pPr>
    </w:p>
    <w:p w14:paraId="1F64CBF6">
      <w:pPr>
        <w:pStyle w:val="7"/>
      </w:pPr>
    </w:p>
    <w:p w14:paraId="13F315E7">
      <w:pPr>
        <w:pStyle w:val="7"/>
      </w:pPr>
    </w:p>
    <w:p w14:paraId="2451277D">
      <w:pPr>
        <w:pStyle w:val="7"/>
      </w:pPr>
    </w:p>
    <w:p w14:paraId="7886F4CA">
      <w:pPr>
        <w:pStyle w:val="7"/>
      </w:pPr>
    </w:p>
    <w:p w14:paraId="584E6938">
      <w:pPr>
        <w:pStyle w:val="7"/>
      </w:pPr>
    </w:p>
    <w:p w14:paraId="5AF65EE0">
      <w:pPr>
        <w:pStyle w:val="7"/>
      </w:pPr>
    </w:p>
    <w:p w14:paraId="2F8552B2">
      <w:pPr>
        <w:pStyle w:val="7"/>
      </w:pPr>
    </w:p>
    <w:p w14:paraId="51D8C7FB">
      <w:pPr>
        <w:pStyle w:val="7"/>
      </w:pPr>
    </w:p>
    <w:p w14:paraId="36827440">
      <w:pPr>
        <w:pStyle w:val="7"/>
      </w:pPr>
    </w:p>
    <w:p w14:paraId="15912928">
      <w:pPr>
        <w:pStyle w:val="7"/>
      </w:pPr>
    </w:p>
    <w:p w14:paraId="1C805953">
      <w:pPr>
        <w:pStyle w:val="7"/>
      </w:pPr>
    </w:p>
    <w:p w14:paraId="24091328">
      <w:pPr>
        <w:pStyle w:val="7"/>
      </w:pPr>
    </w:p>
    <w:p w14:paraId="37AABC32">
      <w:pPr>
        <w:pStyle w:val="7"/>
      </w:pPr>
    </w:p>
    <w:p w14:paraId="23B9E8E6">
      <w:pPr>
        <w:pStyle w:val="7"/>
      </w:pPr>
    </w:p>
    <w:p w14:paraId="4138B73E">
      <w:pPr>
        <w:pStyle w:val="7"/>
      </w:pPr>
    </w:p>
    <w:p w14:paraId="537756D1">
      <w:pPr>
        <w:pStyle w:val="7"/>
      </w:pPr>
    </w:p>
    <w:p w14:paraId="5A59E09A">
      <w:pPr>
        <w:pStyle w:val="7"/>
      </w:pPr>
    </w:p>
    <w:p w14:paraId="5A91C6FD">
      <w:pPr>
        <w:pStyle w:val="7"/>
      </w:pPr>
    </w:p>
    <w:p w14:paraId="095115F5">
      <w:pPr>
        <w:pStyle w:val="7"/>
      </w:pPr>
    </w:p>
    <w:p w14:paraId="3AE2B2FC">
      <w:pPr>
        <w:pStyle w:val="7"/>
      </w:pPr>
    </w:p>
    <w:p w14:paraId="0780E4EC">
      <w:pPr>
        <w:pStyle w:val="7"/>
      </w:pPr>
    </w:p>
    <w:p w14:paraId="64958067">
      <w:pPr>
        <w:pStyle w:val="7"/>
      </w:pPr>
    </w:p>
    <w:p w14:paraId="13AA4C90">
      <w:pPr>
        <w:pStyle w:val="7"/>
      </w:pPr>
    </w:p>
    <w:p w14:paraId="3E5D847A">
      <w:pPr>
        <w:pStyle w:val="7"/>
        <w:jc w:val="center"/>
        <w:rPr>
          <w:b/>
          <w:sz w:val="44"/>
          <w:szCs w:val="36"/>
        </w:rPr>
      </w:pPr>
    </w:p>
    <w:p w14:paraId="6DF9D7CF">
      <w:pPr>
        <w:pStyle w:val="7"/>
        <w:jc w:val="center"/>
        <w:rPr>
          <w:b/>
          <w:sz w:val="44"/>
          <w:szCs w:val="36"/>
        </w:rPr>
      </w:pPr>
      <w:r>
        <w:rPr>
          <w:rFonts w:hint="eastAsia"/>
          <w:b/>
          <w:sz w:val="44"/>
          <w:szCs w:val="36"/>
        </w:rPr>
        <w:t>报价文件格式</w:t>
      </w:r>
    </w:p>
    <w:p w14:paraId="08E967CF">
      <w:pPr>
        <w:pStyle w:val="7"/>
        <w:jc w:val="center"/>
        <w:rPr>
          <w:b/>
          <w:sz w:val="44"/>
          <w:szCs w:val="36"/>
        </w:rPr>
      </w:pPr>
    </w:p>
    <w:p w14:paraId="5BABB659">
      <w:pPr>
        <w:pStyle w:val="7"/>
        <w:jc w:val="left"/>
        <w:rPr>
          <w:b/>
          <w:sz w:val="44"/>
          <w:szCs w:val="36"/>
        </w:rPr>
      </w:pPr>
      <w:r>
        <w:rPr>
          <w:rFonts w:hint="eastAsia"/>
          <w:b/>
          <w:sz w:val="44"/>
          <w:szCs w:val="36"/>
        </w:rPr>
        <w:t>一、资格证明文件格式</w:t>
      </w:r>
    </w:p>
    <w:p w14:paraId="568092A2">
      <w:pPr>
        <w:jc w:val="left"/>
        <w:outlineLvl w:val="1"/>
        <w:rPr>
          <w:rFonts w:ascii="宋体" w:hAnsi="Times New Roman" w:eastAsia="仿宋" w:cs="Times New Roman"/>
          <w:b/>
          <w:sz w:val="36"/>
          <w:szCs w:val="36"/>
        </w:rPr>
      </w:pPr>
      <w:bookmarkStart w:id="0" w:name="_Toc107424598"/>
      <w:bookmarkStart w:id="1" w:name="_Toc254970697"/>
      <w:bookmarkStart w:id="2" w:name="_Toc254970556"/>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70C22CBD">
      <w:pPr>
        <w:spacing w:line="440" w:lineRule="exact"/>
        <w:ind w:firstLine="560" w:firstLineChars="200"/>
        <w:jc w:val="left"/>
        <w:rPr>
          <w:rFonts w:ascii="宋体" w:hAnsi="Times New Roman" w:eastAsia="仿宋" w:cs="Times New Roman"/>
          <w:sz w:val="28"/>
          <w:szCs w:val="21"/>
        </w:rPr>
      </w:pPr>
    </w:p>
    <w:p w14:paraId="7AE4C426">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1CA27F25">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项目名称：</w:t>
      </w:r>
      <w:r>
        <w:rPr>
          <w:rFonts w:hint="eastAsia" w:ascii="宋体" w:hAnsi="宋体" w:eastAsia="仿宋" w:cs="Times New Roman"/>
          <w:bCs/>
          <w:sz w:val="36"/>
          <w:szCs w:val="36"/>
          <w:u w:val="single"/>
        </w:rPr>
        <w:t xml:space="preserve">                         </w:t>
      </w:r>
    </w:p>
    <w:p w14:paraId="497169B3">
      <w:pPr>
        <w:pStyle w:val="7"/>
      </w:pPr>
    </w:p>
    <w:p w14:paraId="18BB48DA">
      <w:pPr>
        <w:snapToGrid w:val="0"/>
        <w:spacing w:line="276" w:lineRule="auto"/>
        <w:ind w:firstLine="720" w:firstLineChars="200"/>
        <w:jc w:val="left"/>
        <w:rPr>
          <w:rFonts w:ascii="宋体" w:hAnsi="宋体" w:eastAsia="仿宋" w:cs="Times New Roman"/>
          <w:bCs/>
          <w:sz w:val="36"/>
          <w:szCs w:val="36"/>
          <w:u w:val="single"/>
        </w:rPr>
      </w:pPr>
      <w:r>
        <w:rPr>
          <w:rFonts w:ascii="宋体" w:hAnsi="宋体" w:eastAsia="仿宋" w:cs="Times New Roman"/>
          <w:bCs/>
          <w:sz w:val="36"/>
          <w:szCs w:val="36"/>
        </w:rPr>
        <w:t>项目编号：</w:t>
      </w:r>
      <w:r>
        <w:rPr>
          <w:rFonts w:hint="eastAsia" w:ascii="宋体" w:hAnsi="宋体" w:eastAsia="仿宋" w:cs="Times New Roman"/>
          <w:bCs/>
          <w:sz w:val="36"/>
          <w:szCs w:val="36"/>
          <w:u w:val="single"/>
        </w:rPr>
        <w:t xml:space="preserve">                         </w:t>
      </w:r>
    </w:p>
    <w:p w14:paraId="3CAE4AAA">
      <w:pPr>
        <w:pStyle w:val="7"/>
      </w:pPr>
    </w:p>
    <w:p w14:paraId="509CFF1F">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w:t>
      </w:r>
    </w:p>
    <w:p w14:paraId="27148E4A">
      <w:pPr>
        <w:snapToGrid w:val="0"/>
        <w:spacing w:line="276" w:lineRule="auto"/>
        <w:ind w:firstLine="720" w:firstLineChars="200"/>
        <w:jc w:val="left"/>
        <w:rPr>
          <w:rFonts w:ascii="宋体" w:hAnsi="宋体" w:eastAsia="仿宋" w:cs="Times New Roman"/>
          <w:bCs/>
          <w:sz w:val="36"/>
          <w:szCs w:val="36"/>
          <w:u w:val="single"/>
        </w:rPr>
      </w:pPr>
    </w:p>
    <w:p w14:paraId="3AA6E422">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318325A">
      <w:pPr>
        <w:snapToGrid w:val="0"/>
        <w:spacing w:line="276" w:lineRule="auto"/>
        <w:ind w:firstLine="720" w:firstLineChars="200"/>
        <w:jc w:val="left"/>
        <w:rPr>
          <w:rFonts w:ascii="宋体" w:hAnsi="宋体" w:eastAsia="仿宋" w:cs="Times New Roman"/>
          <w:bCs/>
          <w:sz w:val="36"/>
          <w:szCs w:val="36"/>
        </w:rPr>
      </w:pPr>
    </w:p>
    <w:p w14:paraId="2F2E8E77">
      <w:pPr>
        <w:snapToGrid w:val="0"/>
        <w:spacing w:line="276" w:lineRule="auto"/>
        <w:ind w:firstLine="540" w:firstLineChars="150"/>
        <w:jc w:val="center"/>
        <w:rPr>
          <w:rFonts w:ascii="宋体" w:hAnsi="宋体" w:eastAsia="仿宋" w:cs="Times New Roman"/>
          <w:bCs/>
          <w:sz w:val="36"/>
          <w:szCs w:val="36"/>
        </w:rPr>
      </w:pPr>
    </w:p>
    <w:p w14:paraId="5F52D650">
      <w:pPr>
        <w:pStyle w:val="7"/>
        <w:jc w:val="center"/>
        <w:rPr>
          <w:b/>
          <w:sz w:val="44"/>
          <w:szCs w:val="36"/>
        </w:rPr>
      </w:pPr>
    </w:p>
    <w:p w14:paraId="7206B456">
      <w:pPr>
        <w:pStyle w:val="7"/>
        <w:jc w:val="center"/>
        <w:rPr>
          <w:b/>
          <w:sz w:val="44"/>
          <w:szCs w:val="36"/>
        </w:rPr>
      </w:pPr>
    </w:p>
    <w:p w14:paraId="1F528E8E">
      <w:pPr>
        <w:pStyle w:val="7"/>
        <w:jc w:val="center"/>
        <w:rPr>
          <w:b/>
          <w:sz w:val="44"/>
          <w:szCs w:val="36"/>
        </w:rPr>
      </w:pPr>
    </w:p>
    <w:p w14:paraId="61F7A763">
      <w:pPr>
        <w:pStyle w:val="7"/>
        <w:jc w:val="center"/>
        <w:rPr>
          <w:b/>
          <w:sz w:val="44"/>
          <w:szCs w:val="36"/>
        </w:rPr>
      </w:pPr>
    </w:p>
    <w:p w14:paraId="25765C83">
      <w:pPr>
        <w:pStyle w:val="7"/>
        <w:jc w:val="center"/>
        <w:rPr>
          <w:b/>
          <w:sz w:val="44"/>
          <w:szCs w:val="36"/>
        </w:rPr>
      </w:pPr>
    </w:p>
    <w:p w14:paraId="462B1488">
      <w:pPr>
        <w:pStyle w:val="7"/>
        <w:jc w:val="center"/>
        <w:rPr>
          <w:b/>
          <w:sz w:val="44"/>
          <w:szCs w:val="36"/>
        </w:rPr>
      </w:pPr>
    </w:p>
    <w:p w14:paraId="10D7D0A7">
      <w:pPr>
        <w:pStyle w:val="7"/>
        <w:jc w:val="center"/>
        <w:rPr>
          <w:b/>
          <w:sz w:val="44"/>
          <w:szCs w:val="36"/>
        </w:rPr>
      </w:pPr>
    </w:p>
    <w:p w14:paraId="6FB4570A">
      <w:pPr>
        <w:pStyle w:val="7"/>
        <w:jc w:val="center"/>
        <w:rPr>
          <w:b/>
          <w:sz w:val="44"/>
          <w:szCs w:val="36"/>
        </w:rPr>
      </w:pPr>
    </w:p>
    <w:p w14:paraId="1818FEB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7FD86C0">
      <w:pPr>
        <w:snapToGrid w:val="0"/>
        <w:spacing w:before="156" w:beforeLines="50" w:after="50" w:line="360" w:lineRule="exact"/>
        <w:rPr>
          <w:rFonts w:ascii="宋体" w:hAnsi="宋体" w:eastAsia="宋体" w:cs="Times New Roman"/>
          <w:b/>
          <w:sz w:val="44"/>
          <w:szCs w:val="24"/>
        </w:rPr>
      </w:pPr>
    </w:p>
    <w:p w14:paraId="75C56734">
      <w:pPr>
        <w:snapToGrid w:val="0"/>
        <w:spacing w:before="156" w:beforeLines="50" w:after="50" w:line="360" w:lineRule="exact"/>
        <w:ind w:firstLine="3278" w:firstLineChars="742"/>
        <w:rPr>
          <w:rFonts w:ascii="宋体" w:hAnsi="宋体" w:eastAsia="宋体" w:cs="Times New Roman"/>
          <w:b/>
          <w:sz w:val="44"/>
          <w:szCs w:val="24"/>
        </w:rPr>
      </w:pPr>
    </w:p>
    <w:p w14:paraId="366A7817">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33607A72">
      <w:pPr>
        <w:snapToGrid w:val="0"/>
        <w:spacing w:before="156" w:beforeLines="50" w:after="50" w:line="360" w:lineRule="exact"/>
        <w:ind w:firstLine="3278" w:firstLineChars="742"/>
        <w:rPr>
          <w:rFonts w:ascii="宋体" w:hAnsi="宋体" w:eastAsia="宋体" w:cs="Times New Roman"/>
          <w:b/>
          <w:sz w:val="44"/>
          <w:szCs w:val="24"/>
        </w:rPr>
      </w:pPr>
    </w:p>
    <w:p w14:paraId="013321A0">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4F74FDEF">
      <w:pPr>
        <w:snapToGrid w:val="0"/>
        <w:spacing w:before="156" w:beforeLines="50" w:after="50" w:line="360" w:lineRule="exact"/>
        <w:rPr>
          <w:rFonts w:ascii="宋体" w:hAnsi="宋体" w:eastAsia="宋体" w:cs="Times New Roman"/>
          <w:szCs w:val="24"/>
        </w:rPr>
      </w:pPr>
    </w:p>
    <w:p w14:paraId="5FEBF1AA">
      <w:pPr>
        <w:snapToGrid w:val="0"/>
        <w:spacing w:before="156" w:beforeLines="50" w:after="50" w:line="360" w:lineRule="exact"/>
        <w:rPr>
          <w:rFonts w:ascii="宋体" w:hAnsi="宋体" w:eastAsia="宋体" w:cs="Times New Roman"/>
          <w:szCs w:val="24"/>
        </w:rPr>
      </w:pPr>
    </w:p>
    <w:p w14:paraId="67115550">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51CBD5E0">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项目编号：</w:t>
      </w:r>
      <w:r>
        <w:rPr>
          <w:rFonts w:hint="eastAsia" w:ascii="宋体" w:hAnsi="宋体" w:eastAsia="宋体" w:cs="Times New Roman"/>
          <w:bCs/>
          <w:sz w:val="30"/>
          <w:szCs w:val="28"/>
          <w:u w:val="single"/>
        </w:rPr>
        <w:t xml:space="preserve">                         </w:t>
      </w:r>
    </w:p>
    <w:p w14:paraId="7462AD46">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753C8890">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06D2BF59">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2487B16B">
      <w:pPr>
        <w:snapToGrid w:val="0"/>
        <w:spacing w:line="1000" w:lineRule="exact"/>
        <w:ind w:firstLine="900" w:firstLineChars="300"/>
        <w:rPr>
          <w:rFonts w:ascii="宋体" w:hAnsi="宋体" w:eastAsia="宋体" w:cs="Times New Roman"/>
          <w:bCs/>
          <w:sz w:val="30"/>
          <w:szCs w:val="28"/>
          <w:u w:val="single"/>
        </w:rPr>
      </w:pPr>
    </w:p>
    <w:p w14:paraId="1CCABB16">
      <w:pPr>
        <w:snapToGrid w:val="0"/>
        <w:spacing w:before="156" w:beforeLines="50" w:after="50" w:line="360" w:lineRule="exact"/>
        <w:ind w:firstLine="5100" w:firstLineChars="1700"/>
        <w:rPr>
          <w:rFonts w:ascii="宋体" w:hAnsi="宋体" w:eastAsia="宋体" w:cs="Times New Roman"/>
          <w:bCs/>
          <w:sz w:val="30"/>
          <w:szCs w:val="28"/>
        </w:rPr>
      </w:pPr>
    </w:p>
    <w:p w14:paraId="270B8FD8">
      <w:pPr>
        <w:snapToGrid w:val="0"/>
        <w:spacing w:before="156" w:beforeLines="50" w:after="50" w:line="360" w:lineRule="exact"/>
        <w:ind w:firstLine="645"/>
        <w:jc w:val="center"/>
        <w:rPr>
          <w:rFonts w:ascii="宋体" w:hAnsi="宋体" w:eastAsia="宋体" w:cs="Times New Roman"/>
          <w:bCs/>
          <w:sz w:val="30"/>
          <w:szCs w:val="28"/>
        </w:rPr>
      </w:pPr>
    </w:p>
    <w:p w14:paraId="3A5690D4">
      <w:pPr>
        <w:snapToGrid w:val="0"/>
        <w:spacing w:before="156" w:beforeLines="50" w:after="50" w:line="360" w:lineRule="exact"/>
        <w:ind w:firstLine="645"/>
        <w:jc w:val="center"/>
        <w:rPr>
          <w:rFonts w:ascii="宋体" w:hAnsi="宋体" w:eastAsia="宋体" w:cs="Times New Roman"/>
          <w:bCs/>
          <w:sz w:val="30"/>
          <w:szCs w:val="28"/>
        </w:rPr>
      </w:pPr>
    </w:p>
    <w:p w14:paraId="2E70CBCB">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59C36295">
      <w:pPr>
        <w:pStyle w:val="7"/>
        <w:rPr>
          <w:sz w:val="24"/>
          <w:szCs w:val="24"/>
        </w:rPr>
      </w:pPr>
    </w:p>
    <w:p w14:paraId="1AE8E9E6">
      <w:pPr>
        <w:pStyle w:val="7"/>
        <w:rPr>
          <w:sz w:val="24"/>
          <w:szCs w:val="24"/>
        </w:rPr>
      </w:pPr>
    </w:p>
    <w:p w14:paraId="21CB60F6">
      <w:pPr>
        <w:pStyle w:val="7"/>
        <w:rPr>
          <w:sz w:val="24"/>
          <w:szCs w:val="24"/>
        </w:rPr>
      </w:pPr>
    </w:p>
    <w:p w14:paraId="1E0FAA11">
      <w:pPr>
        <w:pStyle w:val="7"/>
        <w:rPr>
          <w:sz w:val="24"/>
          <w:szCs w:val="24"/>
        </w:rPr>
      </w:pPr>
    </w:p>
    <w:p w14:paraId="73C5DB42">
      <w:pPr>
        <w:pStyle w:val="7"/>
        <w:rPr>
          <w:sz w:val="24"/>
          <w:szCs w:val="24"/>
        </w:rPr>
      </w:pPr>
    </w:p>
    <w:p w14:paraId="54858204">
      <w:pPr>
        <w:pStyle w:val="7"/>
        <w:rPr>
          <w:sz w:val="24"/>
          <w:szCs w:val="24"/>
        </w:rPr>
      </w:pPr>
    </w:p>
    <w:p w14:paraId="7A84CF09">
      <w:pPr>
        <w:pStyle w:val="7"/>
        <w:rPr>
          <w:sz w:val="24"/>
          <w:szCs w:val="24"/>
        </w:rPr>
      </w:pPr>
    </w:p>
    <w:p w14:paraId="5B07E6F1">
      <w:pPr>
        <w:pStyle w:val="7"/>
        <w:rPr>
          <w:sz w:val="24"/>
          <w:szCs w:val="24"/>
        </w:rPr>
      </w:pPr>
    </w:p>
    <w:p w14:paraId="60F27749">
      <w:pPr>
        <w:pStyle w:val="7"/>
        <w:rPr>
          <w:sz w:val="24"/>
          <w:szCs w:val="24"/>
        </w:rPr>
      </w:pPr>
    </w:p>
    <w:p w14:paraId="57441E1D">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5F78CB80">
      <w:pPr>
        <w:jc w:val="left"/>
        <w:outlineLvl w:val="1"/>
        <w:rPr>
          <w:rFonts w:ascii="仿宋" w:hAnsi="仿宋" w:eastAsia="仿宋" w:cs="Times New Roman"/>
          <w:b/>
          <w:sz w:val="36"/>
          <w:szCs w:val="21"/>
        </w:rPr>
      </w:pPr>
    </w:p>
    <w:p w14:paraId="602B38B3">
      <w:pPr>
        <w:jc w:val="left"/>
        <w:outlineLvl w:val="1"/>
        <w:rPr>
          <w:rFonts w:ascii="仿宋" w:hAnsi="仿宋" w:eastAsia="仿宋" w:cs="Times New Roman"/>
          <w:b/>
          <w:sz w:val="36"/>
          <w:szCs w:val="21"/>
        </w:rPr>
      </w:pPr>
    </w:p>
    <w:p w14:paraId="577F3629">
      <w:pPr>
        <w:pStyle w:val="7"/>
      </w:pPr>
    </w:p>
    <w:p w14:paraId="400D56C7">
      <w:pPr>
        <w:pStyle w:val="7"/>
      </w:pPr>
    </w:p>
    <w:p w14:paraId="0E31E97E">
      <w:pPr>
        <w:pStyle w:val="7"/>
      </w:pPr>
    </w:p>
    <w:p w14:paraId="6CA256E4">
      <w:pPr>
        <w:pStyle w:val="7"/>
      </w:pPr>
    </w:p>
    <w:p w14:paraId="750E6BB8">
      <w:pPr>
        <w:pStyle w:val="7"/>
      </w:pPr>
    </w:p>
    <w:p w14:paraId="3163ED79">
      <w:pPr>
        <w:pStyle w:val="7"/>
      </w:pPr>
    </w:p>
    <w:p w14:paraId="1EF062B8">
      <w:pPr>
        <w:pStyle w:val="7"/>
      </w:pPr>
    </w:p>
    <w:p w14:paraId="0C5D5ADB">
      <w:pPr>
        <w:pStyle w:val="7"/>
      </w:pPr>
    </w:p>
    <w:p w14:paraId="2DB4DDCB">
      <w:pPr>
        <w:pStyle w:val="7"/>
      </w:pPr>
    </w:p>
    <w:p w14:paraId="3D775509">
      <w:pPr>
        <w:pStyle w:val="7"/>
      </w:pPr>
    </w:p>
    <w:p w14:paraId="349F53CE">
      <w:pPr>
        <w:pStyle w:val="7"/>
      </w:pPr>
    </w:p>
    <w:p w14:paraId="2164A584">
      <w:pPr>
        <w:pStyle w:val="7"/>
      </w:pPr>
    </w:p>
    <w:p w14:paraId="0B7E6753">
      <w:pPr>
        <w:pStyle w:val="7"/>
      </w:pPr>
    </w:p>
    <w:p w14:paraId="06093179">
      <w:pPr>
        <w:pStyle w:val="7"/>
      </w:pPr>
    </w:p>
    <w:p w14:paraId="3AFA56E3">
      <w:pPr>
        <w:pStyle w:val="7"/>
      </w:pPr>
    </w:p>
    <w:p w14:paraId="37E0042D">
      <w:pPr>
        <w:pStyle w:val="7"/>
      </w:pPr>
    </w:p>
    <w:p w14:paraId="244A937B">
      <w:pPr>
        <w:pStyle w:val="7"/>
      </w:pPr>
    </w:p>
    <w:p w14:paraId="523BDC85">
      <w:pPr>
        <w:pStyle w:val="7"/>
      </w:pPr>
    </w:p>
    <w:p w14:paraId="7BF410A8">
      <w:pPr>
        <w:pStyle w:val="7"/>
      </w:pPr>
    </w:p>
    <w:p w14:paraId="3D50B478">
      <w:pPr>
        <w:pStyle w:val="7"/>
      </w:pPr>
    </w:p>
    <w:p w14:paraId="3D0D210C">
      <w:pPr>
        <w:pStyle w:val="7"/>
      </w:pPr>
    </w:p>
    <w:p w14:paraId="4545613E">
      <w:pPr>
        <w:pStyle w:val="7"/>
      </w:pPr>
    </w:p>
    <w:p w14:paraId="378A863D">
      <w:pPr>
        <w:pStyle w:val="7"/>
      </w:pPr>
    </w:p>
    <w:p w14:paraId="04987327">
      <w:pPr>
        <w:pStyle w:val="7"/>
      </w:pPr>
    </w:p>
    <w:p w14:paraId="0C7FD535">
      <w:pPr>
        <w:pStyle w:val="7"/>
      </w:pPr>
    </w:p>
    <w:p w14:paraId="533F6E84">
      <w:pPr>
        <w:pStyle w:val="7"/>
      </w:pPr>
    </w:p>
    <w:p w14:paraId="029654A2">
      <w:pPr>
        <w:pStyle w:val="7"/>
      </w:pPr>
    </w:p>
    <w:p w14:paraId="2724E949">
      <w:pPr>
        <w:pStyle w:val="7"/>
      </w:pPr>
    </w:p>
    <w:p w14:paraId="68500A1F">
      <w:pPr>
        <w:pStyle w:val="7"/>
        <w:rPr>
          <w:rFonts w:ascii="仿宋" w:hAnsi="仿宋" w:eastAsia="仿宋"/>
          <w:b/>
          <w:sz w:val="36"/>
          <w:szCs w:val="36"/>
        </w:rPr>
      </w:pPr>
      <w:r>
        <w:rPr>
          <w:rFonts w:hint="eastAsia" w:ascii="仿宋" w:hAnsi="仿宋" w:eastAsia="仿宋"/>
          <w:b/>
          <w:sz w:val="36"/>
          <w:szCs w:val="36"/>
        </w:rPr>
        <w:t>4.法定代表人身份证明</w:t>
      </w:r>
    </w:p>
    <w:p w14:paraId="5CC64BF4">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098A1BE6">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1C9F65A4">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3F02B5AD">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6FD5729">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345AA87D">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A29EAA7">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60C001A4">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79BFC42D">
      <w:pPr>
        <w:spacing w:line="360" w:lineRule="auto"/>
        <w:ind w:left="540"/>
        <w:jc w:val="left"/>
        <w:rPr>
          <w:rFonts w:ascii="仿宋" w:hAnsi="仿宋" w:eastAsia="仿宋" w:cs="Times New Roman"/>
          <w:sz w:val="30"/>
          <w:szCs w:val="30"/>
        </w:rPr>
      </w:pPr>
    </w:p>
    <w:p w14:paraId="70B214E8">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76910BCE">
      <w:pPr>
        <w:spacing w:line="360" w:lineRule="auto"/>
        <w:ind w:left="540"/>
        <w:jc w:val="left"/>
        <w:rPr>
          <w:rFonts w:ascii="仿宋" w:hAnsi="仿宋" w:eastAsia="仿宋" w:cs="Times New Roman"/>
          <w:sz w:val="30"/>
          <w:szCs w:val="30"/>
        </w:rPr>
      </w:pPr>
    </w:p>
    <w:p w14:paraId="25745188">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3EDE231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414108FF">
      <w:pPr>
        <w:pStyle w:val="7"/>
      </w:pPr>
    </w:p>
    <w:p w14:paraId="5F12FA85">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68089AEF">
      <w:pPr>
        <w:snapToGrid w:val="0"/>
        <w:spacing w:before="156" w:beforeLines="50" w:after="50" w:line="360" w:lineRule="auto"/>
        <w:jc w:val="center"/>
        <w:rPr>
          <w:rFonts w:ascii="仿宋" w:hAnsi="仿宋" w:eastAsia="仿宋" w:cs="Times New Roman"/>
          <w:b/>
          <w:sz w:val="30"/>
          <w:szCs w:val="30"/>
        </w:rPr>
      </w:pPr>
    </w:p>
    <w:p w14:paraId="19BC9523">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5E9C96B8">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5E31FCCD">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5990DE13">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2116D09">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 xml:space="preserve">                 </w:t>
      </w:r>
    </w:p>
    <w:p w14:paraId="431BF3C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7ECCCDD0">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3CCD6926">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2C355A1A">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13A9BB8C">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371FAFDA">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CD33C88">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42A5485A">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70DED39C">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36881C76">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122F140">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5A717AEB">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022B55F4">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3BA9FF6B">
      <w:pPr>
        <w:pStyle w:val="7"/>
      </w:pPr>
    </w:p>
    <w:p w14:paraId="58448E1E">
      <w:pPr>
        <w:jc w:val="left"/>
        <w:outlineLvl w:val="1"/>
        <w:rPr>
          <w:rFonts w:ascii="仿宋" w:hAnsi="仿宋" w:eastAsia="仿宋" w:cs="Times New Roman"/>
          <w:b/>
          <w:sz w:val="36"/>
          <w:szCs w:val="21"/>
        </w:rPr>
      </w:pPr>
    </w:p>
    <w:p w14:paraId="60C49F16">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48DD8794">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4687743F">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 xml:space="preserve">                      </w:t>
      </w:r>
    </w:p>
    <w:p w14:paraId="69DE7266">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项目的采购活动。我方在此郑重声明：</w:t>
      </w:r>
    </w:p>
    <w:p w14:paraId="755EBDE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25A753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4C9F687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2102461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1E5CB32A">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158007B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7DFCE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2DDF52C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53437FE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53BB28D5">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71C6591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65D2DBD7">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7317218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23EAE94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45B2FEA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75CD7DC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134192DA">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w:t>
      </w:r>
    </w:p>
    <w:p w14:paraId="7915A9BC">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 xml:space="preserve">    特此承诺。    特此承诺。</w:t>
      </w:r>
    </w:p>
    <w:p w14:paraId="5C521286">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5A7ED512">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00B0F38C">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36C2EC0">
      <w:pPr>
        <w:jc w:val="left"/>
        <w:outlineLvl w:val="1"/>
        <w:rPr>
          <w:rFonts w:ascii="仿宋" w:hAnsi="仿宋" w:eastAsia="仿宋" w:cs="Times New Roman"/>
          <w:b/>
          <w:sz w:val="36"/>
          <w:szCs w:val="21"/>
        </w:rPr>
      </w:pPr>
    </w:p>
    <w:p w14:paraId="2C37988B">
      <w:pPr>
        <w:pStyle w:val="7"/>
      </w:pPr>
    </w:p>
    <w:p w14:paraId="3FCA84C5">
      <w:pPr>
        <w:pStyle w:val="7"/>
      </w:pPr>
    </w:p>
    <w:p w14:paraId="653DA647">
      <w:pPr>
        <w:pStyle w:val="7"/>
      </w:pPr>
    </w:p>
    <w:p w14:paraId="0B72262B">
      <w:pPr>
        <w:pStyle w:val="7"/>
      </w:pPr>
    </w:p>
    <w:p w14:paraId="2A64CBD0">
      <w:pPr>
        <w:pStyle w:val="7"/>
      </w:pPr>
    </w:p>
    <w:p w14:paraId="3F7A74A0">
      <w:pPr>
        <w:pStyle w:val="7"/>
      </w:pPr>
    </w:p>
    <w:p w14:paraId="02C1456D">
      <w:pPr>
        <w:pStyle w:val="7"/>
      </w:pPr>
    </w:p>
    <w:p w14:paraId="3FF52D66">
      <w:pPr>
        <w:pStyle w:val="7"/>
      </w:pPr>
    </w:p>
    <w:p w14:paraId="5A0B16BB">
      <w:pPr>
        <w:pStyle w:val="7"/>
      </w:pPr>
    </w:p>
    <w:p w14:paraId="63D08952">
      <w:pPr>
        <w:pStyle w:val="7"/>
      </w:pPr>
    </w:p>
    <w:p w14:paraId="49F20061">
      <w:pPr>
        <w:pStyle w:val="7"/>
      </w:pPr>
    </w:p>
    <w:p w14:paraId="76B6FF74">
      <w:pPr>
        <w:pStyle w:val="7"/>
      </w:pPr>
    </w:p>
    <w:p w14:paraId="1CE09BB0">
      <w:pPr>
        <w:pStyle w:val="7"/>
      </w:pPr>
    </w:p>
    <w:p w14:paraId="460D01E1">
      <w:pPr>
        <w:jc w:val="left"/>
        <w:outlineLvl w:val="1"/>
        <w:rPr>
          <w:rFonts w:ascii="仿宋" w:hAnsi="仿宋" w:eastAsia="仿宋" w:cs="Times New Roman"/>
          <w:b/>
          <w:sz w:val="36"/>
          <w:szCs w:val="21"/>
        </w:rPr>
      </w:pPr>
      <w:r>
        <w:rPr>
          <w:rFonts w:hint="eastAsia" w:ascii="仿宋" w:hAnsi="仿宋" w:eastAsia="仿宋" w:cs="Times New Roman"/>
          <w:b/>
          <w:sz w:val="36"/>
          <w:szCs w:val="21"/>
        </w:rPr>
        <w:t>7.无围标串标行为的承诺格式</w:t>
      </w:r>
    </w:p>
    <w:p w14:paraId="5F4B22B7">
      <w:pPr>
        <w:snapToGrid w:val="0"/>
        <w:spacing w:before="312" w:beforeLines="100" w:after="312" w:afterLines="100" w:line="360" w:lineRule="auto"/>
        <w:jc w:val="center"/>
        <w:rPr>
          <w:b/>
          <w:sz w:val="32"/>
          <w:szCs w:val="44"/>
        </w:rPr>
      </w:pPr>
      <w:r>
        <w:rPr>
          <w:rFonts w:hint="eastAsia"/>
          <w:b/>
          <w:sz w:val="32"/>
          <w:szCs w:val="44"/>
        </w:rPr>
        <w:t>无围标串标行为的承诺函</w:t>
      </w:r>
    </w:p>
    <w:p w14:paraId="1C8E026C">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241DE57C">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763863AE">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28E207FB">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171C3DCD">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29347E33">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2B0722E3">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72111E6D">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7837B079">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22796539">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1289454E">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08D20A04">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1EC4F51B">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21C24A31">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7970F994">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5E3A1F0C">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1DA3E17E">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5C62E03B">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5208D5A7">
      <w:pPr>
        <w:pStyle w:val="7"/>
        <w:jc w:val="left"/>
        <w:rPr>
          <w:b/>
          <w:sz w:val="44"/>
          <w:szCs w:val="36"/>
        </w:rPr>
      </w:pPr>
      <w:r>
        <w:rPr>
          <w:rFonts w:hint="eastAsia"/>
          <w:b/>
          <w:sz w:val="44"/>
          <w:szCs w:val="36"/>
        </w:rPr>
        <w:t>二、商务技术文件格式</w:t>
      </w:r>
    </w:p>
    <w:p w14:paraId="590BC46B">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7D999112">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51C2F9A8">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7"/>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7C60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67B8EFBB">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2FC8AC5F">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64D0B1EB">
            <w:pPr>
              <w:spacing w:line="360" w:lineRule="exact"/>
              <w:jc w:val="center"/>
              <w:rPr>
                <w:rFonts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2D8B81A9">
            <w:pPr>
              <w:spacing w:line="360" w:lineRule="exact"/>
              <w:jc w:val="center"/>
              <w:rPr>
                <w:rFonts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3D55D38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382AA2DC">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2D4C9512">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63677A05">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4047FBE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3387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3BF00FF4">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7BBC417">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124B534C">
            <w:pPr>
              <w:spacing w:line="360" w:lineRule="exact"/>
              <w:rPr>
                <w:rFonts w:ascii="仿宋" w:hAnsi="仿宋" w:eastAsia="仿宋" w:cs="Arial"/>
                <w:bCs/>
                <w:sz w:val="30"/>
                <w:szCs w:val="30"/>
              </w:rPr>
            </w:pPr>
          </w:p>
          <w:p w14:paraId="47A51065">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3E150A8">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1B2C8B70">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926E290">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AF8DCE4">
            <w:pPr>
              <w:widowControl/>
              <w:jc w:val="center"/>
              <w:textAlignment w:val="center"/>
              <w:rPr>
                <w:rFonts w:ascii="仿宋" w:hAnsi="仿宋" w:eastAsia="仿宋" w:cs="Arial"/>
                <w:bCs/>
                <w:sz w:val="30"/>
                <w:szCs w:val="30"/>
              </w:rPr>
            </w:pPr>
          </w:p>
        </w:tc>
      </w:tr>
      <w:tr w14:paraId="45D0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69F917D5">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4538ABD3">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1AB76003">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34A8F76F">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79EB857">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0E17D730">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6B623C79">
            <w:pPr>
              <w:widowControl/>
              <w:jc w:val="center"/>
              <w:textAlignment w:val="center"/>
              <w:rPr>
                <w:rFonts w:ascii="仿宋" w:hAnsi="仿宋" w:eastAsia="仿宋" w:cs="Arial"/>
                <w:bCs/>
                <w:sz w:val="30"/>
                <w:szCs w:val="30"/>
              </w:rPr>
            </w:pPr>
          </w:p>
        </w:tc>
      </w:tr>
      <w:tr w14:paraId="4431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4A3044F">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730711D2">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4A3957C0">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3C6E2C58">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58E98CB1">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4488AD94">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6E747A70">
            <w:pPr>
              <w:widowControl/>
              <w:jc w:val="center"/>
              <w:textAlignment w:val="center"/>
              <w:rPr>
                <w:rFonts w:ascii="仿宋" w:hAnsi="仿宋" w:eastAsia="仿宋" w:cs="Arial"/>
                <w:bCs/>
                <w:sz w:val="30"/>
                <w:szCs w:val="30"/>
              </w:rPr>
            </w:pPr>
          </w:p>
        </w:tc>
      </w:tr>
      <w:tr w14:paraId="5A68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60EC77F0">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108F2126">
            <w:pPr>
              <w:spacing w:line="360" w:lineRule="exact"/>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548C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515BCFD8">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3E8C4FAF">
            <w:pPr>
              <w:pStyle w:val="7"/>
            </w:pPr>
            <w:r>
              <w:rPr>
                <w:rFonts w:hint="eastAsia" w:ascii="仿宋" w:hAnsi="仿宋" w:eastAsia="仿宋" w:cs="Arial"/>
                <w:bCs/>
                <w:sz w:val="30"/>
                <w:szCs w:val="30"/>
              </w:rPr>
              <w:t>服务期限：自验收合格并交付使用之日起</w:t>
            </w:r>
            <w:r>
              <w:rPr>
                <w:rFonts w:hint="eastAsia" w:ascii="仿宋" w:hAnsi="仿宋" w:eastAsia="仿宋" w:cs="Arial"/>
                <w:b/>
                <w:bCs/>
                <w:sz w:val="30"/>
                <w:szCs w:val="30"/>
                <w:u w:val="single"/>
              </w:rPr>
              <w:t xml:space="preserve">  月</w:t>
            </w:r>
            <w:r>
              <w:rPr>
                <w:rFonts w:hint="eastAsia" w:ascii="仿宋" w:hAnsi="仿宋" w:eastAsia="仿宋" w:cs="Arial"/>
                <w:b/>
                <w:bCs/>
                <w:sz w:val="30"/>
                <w:szCs w:val="30"/>
              </w:rPr>
              <w:t>。</w:t>
            </w:r>
          </w:p>
        </w:tc>
      </w:tr>
    </w:tbl>
    <w:p w14:paraId="08A71F42">
      <w:pPr>
        <w:pStyle w:val="8"/>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0A5C37A5">
      <w:pPr>
        <w:pStyle w:val="9"/>
        <w:ind w:left="5250"/>
      </w:pPr>
    </w:p>
    <w:p w14:paraId="31BC4AB3">
      <w:pPr>
        <w:pStyle w:val="8"/>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2CCC5752">
      <w:pPr>
        <w:pStyle w:val="9"/>
        <w:ind w:left="5250"/>
      </w:pPr>
    </w:p>
    <w:p w14:paraId="45BA6E64">
      <w:pPr>
        <w:pStyle w:val="7"/>
        <w:jc w:val="left"/>
      </w:pPr>
    </w:p>
    <w:p w14:paraId="7C40E54A">
      <w:pPr>
        <w:pStyle w:val="7"/>
        <w:jc w:val="left"/>
      </w:pPr>
    </w:p>
    <w:p w14:paraId="4A319352">
      <w:pPr>
        <w:pStyle w:val="7"/>
        <w:jc w:val="left"/>
      </w:pPr>
    </w:p>
    <w:p w14:paraId="3EED0F39">
      <w:pPr>
        <w:pStyle w:val="7"/>
        <w:jc w:val="left"/>
      </w:pPr>
    </w:p>
    <w:p w14:paraId="299301BC">
      <w:pPr>
        <w:pStyle w:val="7"/>
        <w:jc w:val="left"/>
      </w:pPr>
    </w:p>
    <w:p w14:paraId="266ED74E">
      <w:pPr>
        <w:pStyle w:val="7"/>
        <w:jc w:val="left"/>
      </w:pPr>
    </w:p>
    <w:p w14:paraId="0F29FABB">
      <w:pPr>
        <w:pStyle w:val="7"/>
        <w:jc w:val="left"/>
      </w:pPr>
    </w:p>
    <w:p w14:paraId="0E0F1C29">
      <w:pPr>
        <w:pStyle w:val="7"/>
        <w:jc w:val="left"/>
      </w:pPr>
    </w:p>
    <w:p w14:paraId="22845834">
      <w:pPr>
        <w:pStyle w:val="7"/>
        <w:jc w:val="left"/>
      </w:pPr>
    </w:p>
    <w:p w14:paraId="62933871">
      <w:pPr>
        <w:pStyle w:val="7"/>
        <w:jc w:val="left"/>
      </w:pPr>
    </w:p>
    <w:p w14:paraId="194A7B18">
      <w:pPr>
        <w:pStyle w:val="7"/>
        <w:jc w:val="left"/>
      </w:pPr>
    </w:p>
    <w:p w14:paraId="1C24860F">
      <w:pPr>
        <w:pStyle w:val="7"/>
        <w:jc w:val="left"/>
      </w:pPr>
    </w:p>
    <w:p w14:paraId="79F43126">
      <w:pPr>
        <w:pStyle w:val="7"/>
        <w:jc w:val="left"/>
      </w:pPr>
    </w:p>
    <w:p w14:paraId="0F95DB98">
      <w:pPr>
        <w:pStyle w:val="7"/>
        <w:jc w:val="left"/>
        <w:rPr>
          <w:rFonts w:ascii="宋体" w:hAnsi="宋体" w:cs="宋体"/>
        </w:rPr>
      </w:pPr>
      <w:r>
        <w:rPr>
          <w:rFonts w:hint="eastAsia" w:ascii="宋体" w:hAnsi="宋体" w:cs="宋体"/>
          <w:b/>
          <w:sz w:val="28"/>
        </w:rPr>
        <w:t>2.商务、技术响应、偏离情况说明表</w:t>
      </w:r>
    </w:p>
    <w:p w14:paraId="7F37F832">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058B910">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3628A5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50F160C5">
            <w:pPr>
              <w:adjustRightInd w:val="0"/>
              <w:snapToGrid w:val="0"/>
              <w:spacing w:line="300" w:lineRule="auto"/>
              <w:outlineLvl w:val="0"/>
              <w:rPr>
                <w:rFonts w:ascii="宋体" w:hAnsi="宋体"/>
                <w:sz w:val="24"/>
                <w:szCs w:val="24"/>
              </w:rPr>
            </w:pPr>
            <w:bookmarkStart w:id="5" w:name="_Toc254970588"/>
            <w:bookmarkStart w:id="6" w:name="_Toc173066401"/>
            <w:bookmarkStart w:id="7" w:name="_Toc171349578"/>
            <w:bookmarkStart w:id="8" w:name="_Toc173211900"/>
            <w:bookmarkStart w:id="9" w:name="_Toc405905876"/>
            <w:bookmarkStart w:id="10" w:name="_Toc254970729"/>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0735D682">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24997D43">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C75FC75">
            <w:pPr>
              <w:adjustRightInd w:val="0"/>
              <w:snapToGrid w:val="0"/>
              <w:spacing w:line="300" w:lineRule="auto"/>
              <w:jc w:val="center"/>
              <w:outlineLvl w:val="0"/>
              <w:rPr>
                <w:rFonts w:ascii="宋体" w:hAnsi="宋体"/>
                <w:sz w:val="24"/>
                <w:szCs w:val="24"/>
              </w:rPr>
            </w:pPr>
            <w:bookmarkStart w:id="11" w:name="_Toc173211903"/>
            <w:bookmarkStart w:id="12" w:name="_Toc254970732"/>
            <w:bookmarkStart w:id="13" w:name="_Toc173066404"/>
            <w:bookmarkStart w:id="14" w:name="_Toc254970591"/>
            <w:bookmarkStart w:id="15" w:name="_Toc405905879"/>
            <w:bookmarkStart w:id="16" w:name="_Toc17134958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112B56E1">
            <w:pPr>
              <w:adjustRightInd w:val="0"/>
              <w:snapToGrid w:val="0"/>
              <w:spacing w:line="300" w:lineRule="auto"/>
              <w:jc w:val="center"/>
              <w:outlineLvl w:val="0"/>
              <w:rPr>
                <w:rFonts w:ascii="宋体" w:hAnsi="宋体"/>
                <w:sz w:val="24"/>
                <w:szCs w:val="24"/>
              </w:rPr>
            </w:pPr>
            <w:bookmarkStart w:id="17" w:name="_Toc254970592"/>
            <w:bookmarkStart w:id="18" w:name="_Toc173211904"/>
            <w:bookmarkStart w:id="19" w:name="_Toc171349582"/>
            <w:bookmarkStart w:id="20" w:name="_Toc405905880"/>
            <w:bookmarkStart w:id="21" w:name="_Toc254970733"/>
            <w:bookmarkStart w:id="22" w:name="_Toc173066405"/>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64E8D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128A126">
            <w:pPr>
              <w:adjustRightInd w:val="0"/>
              <w:snapToGrid w:val="0"/>
              <w:spacing w:line="240" w:lineRule="exact"/>
              <w:jc w:val="center"/>
              <w:outlineLvl w:val="0"/>
              <w:rPr>
                <w:rFonts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06895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939C97F">
            <w:pPr>
              <w:adjustRightInd w:val="0"/>
              <w:snapToGrid w:val="0"/>
              <w:spacing w:line="240" w:lineRule="exact"/>
              <w:jc w:val="center"/>
              <w:outlineLvl w:val="0"/>
              <w:rPr>
                <w:rFonts w:ascii="宋体" w:hAnsi="宋体"/>
                <w:sz w:val="24"/>
                <w:szCs w:val="24"/>
              </w:rPr>
            </w:pPr>
            <w:bookmarkStart w:id="25" w:name="_Toc171349584"/>
            <w:bookmarkStart w:id="26" w:name="_Toc173211905"/>
            <w:bookmarkStart w:id="27" w:name="_Toc254970734"/>
            <w:bookmarkStart w:id="28" w:name="_Toc173066406"/>
            <w:bookmarkStart w:id="29" w:name="_Toc405905882"/>
            <w:bookmarkStart w:id="30" w:name="_Toc254970593"/>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239B5E80">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CBD8320">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BDAAE50">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9E7F169">
            <w:pPr>
              <w:adjustRightInd w:val="0"/>
              <w:snapToGrid w:val="0"/>
              <w:spacing w:line="240" w:lineRule="exact"/>
              <w:jc w:val="center"/>
              <w:outlineLvl w:val="0"/>
              <w:rPr>
                <w:rFonts w:ascii="宋体" w:hAnsi="宋体"/>
                <w:sz w:val="24"/>
                <w:szCs w:val="24"/>
              </w:rPr>
            </w:pPr>
          </w:p>
        </w:tc>
      </w:tr>
      <w:tr w14:paraId="112815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4C9310F">
            <w:pPr>
              <w:adjustRightInd w:val="0"/>
              <w:snapToGrid w:val="0"/>
              <w:spacing w:line="240" w:lineRule="exact"/>
              <w:jc w:val="center"/>
              <w:outlineLvl w:val="0"/>
              <w:rPr>
                <w:rFonts w:ascii="宋体" w:hAnsi="宋体"/>
                <w:sz w:val="24"/>
                <w:szCs w:val="24"/>
              </w:rPr>
            </w:pPr>
            <w:bookmarkStart w:id="31" w:name="_Toc171349585"/>
            <w:bookmarkStart w:id="32" w:name="_Toc173211906"/>
            <w:bookmarkStart w:id="33" w:name="_Toc254970594"/>
            <w:bookmarkStart w:id="34" w:name="_Toc173066407"/>
            <w:bookmarkStart w:id="35" w:name="_Toc405905883"/>
            <w:bookmarkStart w:id="36" w:name="_Toc254970735"/>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63F3E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EDA857E">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01AB22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E45B7E3">
            <w:pPr>
              <w:adjustRightInd w:val="0"/>
              <w:snapToGrid w:val="0"/>
              <w:spacing w:line="240" w:lineRule="exact"/>
              <w:jc w:val="center"/>
              <w:outlineLvl w:val="0"/>
              <w:rPr>
                <w:rFonts w:ascii="宋体" w:hAnsi="宋体"/>
                <w:sz w:val="24"/>
                <w:szCs w:val="24"/>
              </w:rPr>
            </w:pPr>
          </w:p>
        </w:tc>
      </w:tr>
      <w:tr w14:paraId="5F992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6E0DE57">
            <w:pPr>
              <w:adjustRightInd w:val="0"/>
              <w:snapToGrid w:val="0"/>
              <w:spacing w:line="240" w:lineRule="exact"/>
              <w:jc w:val="center"/>
              <w:outlineLvl w:val="0"/>
              <w:rPr>
                <w:rFonts w:ascii="宋体" w:hAnsi="宋体"/>
                <w:sz w:val="24"/>
                <w:szCs w:val="24"/>
              </w:rPr>
            </w:pPr>
            <w:bookmarkStart w:id="37" w:name="_Toc254970595"/>
            <w:bookmarkStart w:id="38" w:name="_Toc173211907"/>
            <w:bookmarkStart w:id="39" w:name="_Toc173066408"/>
            <w:bookmarkStart w:id="40" w:name="_Toc171349586"/>
            <w:bookmarkStart w:id="41" w:name="_Toc254970736"/>
            <w:bookmarkStart w:id="42" w:name="_Toc405905884"/>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31FF2F7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D8FD9D8">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A42411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56E2536">
            <w:pPr>
              <w:adjustRightInd w:val="0"/>
              <w:snapToGrid w:val="0"/>
              <w:spacing w:line="240" w:lineRule="exact"/>
              <w:jc w:val="center"/>
              <w:outlineLvl w:val="0"/>
              <w:rPr>
                <w:rFonts w:ascii="宋体" w:hAnsi="宋体"/>
                <w:sz w:val="24"/>
                <w:szCs w:val="24"/>
              </w:rPr>
            </w:pPr>
          </w:p>
        </w:tc>
      </w:tr>
      <w:tr w14:paraId="73AC2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FE3B80A">
            <w:pPr>
              <w:adjustRightInd w:val="0"/>
              <w:snapToGrid w:val="0"/>
              <w:spacing w:line="240" w:lineRule="exact"/>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719416BF">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47DE93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67C5FB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406198F">
            <w:pPr>
              <w:adjustRightInd w:val="0"/>
              <w:snapToGrid w:val="0"/>
              <w:spacing w:line="240" w:lineRule="exact"/>
              <w:jc w:val="center"/>
              <w:outlineLvl w:val="0"/>
              <w:rPr>
                <w:rFonts w:ascii="宋体" w:hAnsi="宋体"/>
                <w:sz w:val="24"/>
                <w:szCs w:val="24"/>
              </w:rPr>
            </w:pPr>
          </w:p>
        </w:tc>
      </w:tr>
      <w:tr w14:paraId="0804AA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E29FD83">
            <w:pPr>
              <w:adjustRightInd w:val="0"/>
              <w:snapToGrid w:val="0"/>
              <w:spacing w:line="240" w:lineRule="exact"/>
              <w:jc w:val="center"/>
              <w:outlineLvl w:val="0"/>
              <w:rPr>
                <w:rFonts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4DF94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BC3BADC">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0899F24D">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16D1C32">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7C5B8C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E832643">
            <w:pPr>
              <w:adjustRightInd w:val="0"/>
              <w:snapToGrid w:val="0"/>
              <w:spacing w:line="240" w:lineRule="exact"/>
              <w:jc w:val="center"/>
              <w:outlineLvl w:val="0"/>
              <w:rPr>
                <w:rFonts w:ascii="宋体" w:hAnsi="宋体"/>
                <w:sz w:val="24"/>
                <w:szCs w:val="24"/>
              </w:rPr>
            </w:pPr>
          </w:p>
        </w:tc>
      </w:tr>
      <w:tr w14:paraId="1414ED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AFE3FB1">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53A6B4B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B8AD434">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36A870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00C32A1">
            <w:pPr>
              <w:adjustRightInd w:val="0"/>
              <w:snapToGrid w:val="0"/>
              <w:spacing w:line="240" w:lineRule="exact"/>
              <w:jc w:val="center"/>
              <w:outlineLvl w:val="0"/>
              <w:rPr>
                <w:rFonts w:ascii="宋体" w:hAnsi="宋体"/>
                <w:sz w:val="24"/>
                <w:szCs w:val="24"/>
              </w:rPr>
            </w:pPr>
          </w:p>
        </w:tc>
      </w:tr>
      <w:tr w14:paraId="49BD0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E124F44">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F69478D">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0EB1A65">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21BC11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959DA7">
            <w:pPr>
              <w:adjustRightInd w:val="0"/>
              <w:snapToGrid w:val="0"/>
              <w:spacing w:line="240" w:lineRule="exact"/>
              <w:jc w:val="center"/>
              <w:outlineLvl w:val="0"/>
              <w:rPr>
                <w:rFonts w:ascii="宋体" w:hAnsi="宋体"/>
                <w:sz w:val="24"/>
                <w:szCs w:val="24"/>
              </w:rPr>
            </w:pPr>
          </w:p>
        </w:tc>
      </w:tr>
      <w:tr w14:paraId="621FFD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62E6AD70">
            <w:pPr>
              <w:adjustRightInd w:val="0"/>
              <w:snapToGrid w:val="0"/>
              <w:spacing w:line="240" w:lineRule="exact"/>
              <w:jc w:val="center"/>
              <w:outlineLvl w:val="0"/>
              <w:rPr>
                <w:rFonts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93961FD">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7030DB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75BB6FF9">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6AAD48DA">
            <w:pPr>
              <w:adjustRightInd w:val="0"/>
              <w:snapToGrid w:val="0"/>
              <w:spacing w:line="240" w:lineRule="exact"/>
              <w:jc w:val="center"/>
              <w:outlineLvl w:val="0"/>
              <w:rPr>
                <w:rFonts w:ascii="宋体" w:hAnsi="宋体"/>
                <w:sz w:val="24"/>
                <w:szCs w:val="24"/>
              </w:rPr>
            </w:pPr>
          </w:p>
        </w:tc>
      </w:tr>
    </w:tbl>
    <w:p w14:paraId="00B78D57">
      <w:pPr>
        <w:adjustRightInd w:val="0"/>
        <w:snapToGrid w:val="0"/>
        <w:spacing w:line="460" w:lineRule="exact"/>
        <w:rPr>
          <w:rFonts w:ascii="宋体" w:hAnsi="宋体"/>
          <w:sz w:val="24"/>
        </w:rPr>
      </w:pPr>
      <w:r>
        <w:rPr>
          <w:rFonts w:hint="eastAsia" w:ascii="宋体" w:hAnsi="宋体"/>
          <w:sz w:val="24"/>
        </w:rPr>
        <w:t>说明：</w:t>
      </w:r>
    </w:p>
    <w:p w14:paraId="7DA2FA27">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038F32D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433D953F">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6C0643A5">
      <w:pPr>
        <w:pStyle w:val="7"/>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1056EE68">
      <w:pPr>
        <w:pStyle w:val="7"/>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30331AAE">
      <w:pPr>
        <w:pStyle w:val="7"/>
        <w:jc w:val="left"/>
        <w:rPr>
          <w:rFonts w:ascii="宋体" w:hAnsi="宋体" w:cs="宋体"/>
          <w:b/>
          <w:sz w:val="24"/>
          <w:szCs w:val="24"/>
        </w:rPr>
      </w:pPr>
    </w:p>
    <w:p w14:paraId="24D2874B">
      <w:pPr>
        <w:pStyle w:val="7"/>
        <w:jc w:val="left"/>
        <w:rPr>
          <w:b/>
          <w:sz w:val="28"/>
          <w:szCs w:val="24"/>
        </w:rPr>
      </w:pPr>
      <w:r>
        <w:rPr>
          <w:rFonts w:hint="eastAsia" w:ascii="宋体" w:hAnsi="宋体" w:cs="宋体"/>
          <w:b/>
          <w:sz w:val="24"/>
          <w:szCs w:val="24"/>
        </w:rPr>
        <w:t xml:space="preserve">      　　　　　　　　　　　　　                           日期：   年  月  日</w:t>
      </w:r>
    </w:p>
    <w:sectPr>
      <w:footerReference r:id="rId3" w:type="default"/>
      <w:pgSz w:w="11906" w:h="16838"/>
      <w:pgMar w:top="567" w:right="566" w:bottom="567" w:left="284" w:header="851"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051496"/>
      <w:docPartObj>
        <w:docPartGallery w:val="autotext"/>
      </w:docPartObj>
    </w:sdtPr>
    <w:sdtContent>
      <w:p w14:paraId="3D4966D3">
        <w:pPr>
          <w:pStyle w:val="11"/>
          <w:jc w:val="center"/>
        </w:pPr>
        <w:r>
          <w:fldChar w:fldCharType="begin"/>
        </w:r>
        <w:r>
          <w:instrText xml:space="preserve">PAGE   \* MERGEFORMAT</w:instrText>
        </w:r>
        <w:r>
          <w:fldChar w:fldCharType="separate"/>
        </w:r>
        <w:r>
          <w:rPr>
            <w:lang w:val="zh-CN"/>
          </w:rPr>
          <w:t>13</w:t>
        </w:r>
        <w:r>
          <w:fldChar w:fldCharType="end"/>
        </w:r>
      </w:p>
    </w:sdtContent>
  </w:sdt>
  <w:p w14:paraId="7B447F7C">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894BC"/>
    <w:multiLevelType w:val="singleLevel"/>
    <w:tmpl w:val="C42894BC"/>
    <w:lvl w:ilvl="0" w:tentative="0">
      <w:start w:val="13"/>
      <w:numFmt w:val="decimal"/>
      <w:lvlText w:val="%1."/>
      <w:lvlJc w:val="left"/>
      <w:pPr>
        <w:tabs>
          <w:tab w:val="left" w:pos="312"/>
        </w:tabs>
      </w:pPr>
    </w:lvl>
  </w:abstractNum>
  <w:abstractNum w:abstractNumId="1">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ZGZhNTE5NWU0NzUxZDJiZDRlODJkZDVmMzJjZTEifQ=="/>
  </w:docVars>
  <w:rsids>
    <w:rsidRoot w:val="00B936BD"/>
    <w:rsid w:val="000018D7"/>
    <w:rsid w:val="00004473"/>
    <w:rsid w:val="000353E4"/>
    <w:rsid w:val="000371B6"/>
    <w:rsid w:val="00041884"/>
    <w:rsid w:val="00050574"/>
    <w:rsid w:val="00055D18"/>
    <w:rsid w:val="00085DC7"/>
    <w:rsid w:val="00091BBA"/>
    <w:rsid w:val="00093CB1"/>
    <w:rsid w:val="00097D3A"/>
    <w:rsid w:val="000A3C1B"/>
    <w:rsid w:val="000A5A19"/>
    <w:rsid w:val="000C12D4"/>
    <w:rsid w:val="000C7233"/>
    <w:rsid w:val="000E7B28"/>
    <w:rsid w:val="00103A4C"/>
    <w:rsid w:val="00110976"/>
    <w:rsid w:val="00125DE1"/>
    <w:rsid w:val="00134FBB"/>
    <w:rsid w:val="00137857"/>
    <w:rsid w:val="00147DB2"/>
    <w:rsid w:val="00161A9C"/>
    <w:rsid w:val="0016583F"/>
    <w:rsid w:val="00170FBE"/>
    <w:rsid w:val="001819B9"/>
    <w:rsid w:val="001871CC"/>
    <w:rsid w:val="001A3AD1"/>
    <w:rsid w:val="001B5FA5"/>
    <w:rsid w:val="001C3BDA"/>
    <w:rsid w:val="001D09A7"/>
    <w:rsid w:val="001D3CCC"/>
    <w:rsid w:val="001E526E"/>
    <w:rsid w:val="00203CF6"/>
    <w:rsid w:val="00223015"/>
    <w:rsid w:val="00245A85"/>
    <w:rsid w:val="0026380E"/>
    <w:rsid w:val="002720D2"/>
    <w:rsid w:val="002724AA"/>
    <w:rsid w:val="00284B2E"/>
    <w:rsid w:val="002E25C1"/>
    <w:rsid w:val="002E34A0"/>
    <w:rsid w:val="003005C7"/>
    <w:rsid w:val="003006F3"/>
    <w:rsid w:val="00302685"/>
    <w:rsid w:val="0031193C"/>
    <w:rsid w:val="003226FC"/>
    <w:rsid w:val="00335B09"/>
    <w:rsid w:val="003517AE"/>
    <w:rsid w:val="003841BF"/>
    <w:rsid w:val="0038781F"/>
    <w:rsid w:val="00392FB5"/>
    <w:rsid w:val="003A7361"/>
    <w:rsid w:val="003A778C"/>
    <w:rsid w:val="003B2D64"/>
    <w:rsid w:val="003B511D"/>
    <w:rsid w:val="003C27EA"/>
    <w:rsid w:val="003C6AF5"/>
    <w:rsid w:val="003D1DF7"/>
    <w:rsid w:val="003E013E"/>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04B78"/>
    <w:rsid w:val="00530FA9"/>
    <w:rsid w:val="00540D48"/>
    <w:rsid w:val="005417EA"/>
    <w:rsid w:val="00544392"/>
    <w:rsid w:val="00545F20"/>
    <w:rsid w:val="005527E5"/>
    <w:rsid w:val="005650AD"/>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30019"/>
    <w:rsid w:val="00646167"/>
    <w:rsid w:val="00664795"/>
    <w:rsid w:val="00672F61"/>
    <w:rsid w:val="00677DB4"/>
    <w:rsid w:val="0068443C"/>
    <w:rsid w:val="006A4D42"/>
    <w:rsid w:val="006B482F"/>
    <w:rsid w:val="006C1152"/>
    <w:rsid w:val="006C7F0E"/>
    <w:rsid w:val="006E3DB3"/>
    <w:rsid w:val="006E627A"/>
    <w:rsid w:val="00704EEE"/>
    <w:rsid w:val="0071754A"/>
    <w:rsid w:val="007362D5"/>
    <w:rsid w:val="007368E8"/>
    <w:rsid w:val="00736FD4"/>
    <w:rsid w:val="00746EB5"/>
    <w:rsid w:val="00771256"/>
    <w:rsid w:val="00776334"/>
    <w:rsid w:val="00780E24"/>
    <w:rsid w:val="00787A90"/>
    <w:rsid w:val="007A25FA"/>
    <w:rsid w:val="007B3216"/>
    <w:rsid w:val="007F5CD8"/>
    <w:rsid w:val="007F67CC"/>
    <w:rsid w:val="00804F65"/>
    <w:rsid w:val="00842DFC"/>
    <w:rsid w:val="008450BD"/>
    <w:rsid w:val="00853E6F"/>
    <w:rsid w:val="00870FEB"/>
    <w:rsid w:val="00893A92"/>
    <w:rsid w:val="00895149"/>
    <w:rsid w:val="008A0B0E"/>
    <w:rsid w:val="008A0FDD"/>
    <w:rsid w:val="008E0AA6"/>
    <w:rsid w:val="009225D0"/>
    <w:rsid w:val="009225FE"/>
    <w:rsid w:val="009276C3"/>
    <w:rsid w:val="009449B4"/>
    <w:rsid w:val="00951FAE"/>
    <w:rsid w:val="00955C64"/>
    <w:rsid w:val="00967AD8"/>
    <w:rsid w:val="00967E5C"/>
    <w:rsid w:val="00980E85"/>
    <w:rsid w:val="00982041"/>
    <w:rsid w:val="00992C20"/>
    <w:rsid w:val="009B316D"/>
    <w:rsid w:val="009B56E3"/>
    <w:rsid w:val="009D231C"/>
    <w:rsid w:val="009D3F71"/>
    <w:rsid w:val="009E741C"/>
    <w:rsid w:val="009E7CDD"/>
    <w:rsid w:val="009F4293"/>
    <w:rsid w:val="009F61EB"/>
    <w:rsid w:val="00A02E6E"/>
    <w:rsid w:val="00A05B62"/>
    <w:rsid w:val="00A20C30"/>
    <w:rsid w:val="00A25CEF"/>
    <w:rsid w:val="00A4704C"/>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1CC8"/>
    <w:rsid w:val="00BB7677"/>
    <w:rsid w:val="00C31B42"/>
    <w:rsid w:val="00C43775"/>
    <w:rsid w:val="00C460D6"/>
    <w:rsid w:val="00C53746"/>
    <w:rsid w:val="00C608B4"/>
    <w:rsid w:val="00C72A1B"/>
    <w:rsid w:val="00C9263A"/>
    <w:rsid w:val="00C928EB"/>
    <w:rsid w:val="00CB0563"/>
    <w:rsid w:val="00CB1097"/>
    <w:rsid w:val="00CD438B"/>
    <w:rsid w:val="00CF0708"/>
    <w:rsid w:val="00D137C2"/>
    <w:rsid w:val="00D21FA4"/>
    <w:rsid w:val="00D2458C"/>
    <w:rsid w:val="00D30EB7"/>
    <w:rsid w:val="00D47A16"/>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A6ED2"/>
    <w:rsid w:val="00EB66A6"/>
    <w:rsid w:val="00F04090"/>
    <w:rsid w:val="00F13735"/>
    <w:rsid w:val="00F2656E"/>
    <w:rsid w:val="00F37774"/>
    <w:rsid w:val="00F50F96"/>
    <w:rsid w:val="00F51F16"/>
    <w:rsid w:val="00F53703"/>
    <w:rsid w:val="00F73AA4"/>
    <w:rsid w:val="00F762F8"/>
    <w:rsid w:val="00F9005E"/>
    <w:rsid w:val="00FA0419"/>
    <w:rsid w:val="00FB08FE"/>
    <w:rsid w:val="00FC331E"/>
    <w:rsid w:val="00FD5DFE"/>
    <w:rsid w:val="00FE1249"/>
    <w:rsid w:val="00FE2318"/>
    <w:rsid w:val="00FE5CFF"/>
    <w:rsid w:val="04267BE9"/>
    <w:rsid w:val="05B955A9"/>
    <w:rsid w:val="0C911AFA"/>
    <w:rsid w:val="0DE15120"/>
    <w:rsid w:val="0E020779"/>
    <w:rsid w:val="0F7909A8"/>
    <w:rsid w:val="0FE93A22"/>
    <w:rsid w:val="105D1B31"/>
    <w:rsid w:val="10E87F18"/>
    <w:rsid w:val="144E1C65"/>
    <w:rsid w:val="14F72A12"/>
    <w:rsid w:val="1A675CCB"/>
    <w:rsid w:val="1AAB0964"/>
    <w:rsid w:val="1B912C21"/>
    <w:rsid w:val="1C784846"/>
    <w:rsid w:val="1F2D6B06"/>
    <w:rsid w:val="1F752E36"/>
    <w:rsid w:val="22A52928"/>
    <w:rsid w:val="234A77AC"/>
    <w:rsid w:val="252218B8"/>
    <w:rsid w:val="25EA35B4"/>
    <w:rsid w:val="268608CE"/>
    <w:rsid w:val="2B5B3134"/>
    <w:rsid w:val="2C8F0B18"/>
    <w:rsid w:val="2CA24804"/>
    <w:rsid w:val="2CFA1A75"/>
    <w:rsid w:val="303A0730"/>
    <w:rsid w:val="316424EB"/>
    <w:rsid w:val="33194A17"/>
    <w:rsid w:val="37583FED"/>
    <w:rsid w:val="37FC2926"/>
    <w:rsid w:val="39124E76"/>
    <w:rsid w:val="3D271595"/>
    <w:rsid w:val="3F404066"/>
    <w:rsid w:val="40A908BA"/>
    <w:rsid w:val="47140775"/>
    <w:rsid w:val="47F94FD8"/>
    <w:rsid w:val="50A51506"/>
    <w:rsid w:val="56D53A75"/>
    <w:rsid w:val="5BDE576D"/>
    <w:rsid w:val="5C0256A3"/>
    <w:rsid w:val="5C1C2E1C"/>
    <w:rsid w:val="5DFD28D7"/>
    <w:rsid w:val="5EC6574C"/>
    <w:rsid w:val="63772297"/>
    <w:rsid w:val="63EE34BC"/>
    <w:rsid w:val="68A43AD7"/>
    <w:rsid w:val="6B81253A"/>
    <w:rsid w:val="6C1706BA"/>
    <w:rsid w:val="6E442C36"/>
    <w:rsid w:val="7066285B"/>
    <w:rsid w:val="70983CE4"/>
    <w:rsid w:val="70BA2651"/>
    <w:rsid w:val="733A21E7"/>
    <w:rsid w:val="75106CE6"/>
    <w:rsid w:val="75822D8C"/>
    <w:rsid w:val="75AA195E"/>
    <w:rsid w:val="7A8770A4"/>
    <w:rsid w:val="7B321EB6"/>
    <w:rsid w:val="7BA30B19"/>
    <w:rsid w:val="7C0E5F18"/>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next w:val="9"/>
    <w:link w:val="33"/>
    <w:qFormat/>
    <w:uiPriority w:val="0"/>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纯文本 Char1"/>
    <w:semiHidden/>
    <w:qFormat/>
    <w:locked/>
    <w:uiPriority w:val="0"/>
    <w:rPr>
      <w:rFonts w:ascii="宋体" w:hAnsi="Courier New" w:eastAsia="宋体" w:cs="Times New Roman"/>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5998</Words>
  <Characters>6289</Characters>
  <Lines>46</Lines>
  <Paragraphs>13</Paragraphs>
  <TotalTime>42</TotalTime>
  <ScaleCrop>false</ScaleCrop>
  <LinksUpToDate>false</LinksUpToDate>
  <CharactersWithSpaces>7825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2025-06-09T01:53:51Z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9524948B977645F9A6B266657EFD5749_12</vt:lpwstr>
  </property>
</Properties>
</file>